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0E3" w:rsidRDefault="00F500E3">
      <w:pPr>
        <w:pStyle w:val="ConsPlusTitlePage"/>
      </w:pPr>
      <w:r>
        <w:t xml:space="preserve">Документ предоставлен </w:t>
      </w:r>
      <w:hyperlink r:id="rId4" w:history="1">
        <w:r>
          <w:rPr>
            <w:color w:val="0000FF"/>
          </w:rPr>
          <w:t>КонсультантПлюс</w:t>
        </w:r>
      </w:hyperlink>
      <w:r>
        <w:br/>
      </w:r>
    </w:p>
    <w:p w:rsidR="00F500E3" w:rsidRDefault="00F500E3">
      <w:pPr>
        <w:pStyle w:val="ConsPlusNormal"/>
        <w:outlineLvl w:val="0"/>
      </w:pPr>
    </w:p>
    <w:p w:rsidR="00F500E3" w:rsidRDefault="00F500E3">
      <w:pPr>
        <w:pStyle w:val="ConsPlusTitle"/>
        <w:jc w:val="center"/>
        <w:outlineLvl w:val="0"/>
      </w:pPr>
      <w:r>
        <w:t>КОЛЛЕГИЯ АДМИНИСТРАЦИИ КЕМЕРОВСКОЙ ОБЛАСТИ</w:t>
      </w:r>
    </w:p>
    <w:p w:rsidR="00F500E3" w:rsidRDefault="00F500E3">
      <w:pPr>
        <w:pStyle w:val="ConsPlusTitle"/>
        <w:jc w:val="center"/>
      </w:pPr>
    </w:p>
    <w:p w:rsidR="00F500E3" w:rsidRDefault="00F500E3">
      <w:pPr>
        <w:pStyle w:val="ConsPlusTitle"/>
        <w:jc w:val="center"/>
      </w:pPr>
      <w:r>
        <w:t>ПОСТАНОВЛЕНИЕ</w:t>
      </w:r>
    </w:p>
    <w:p w:rsidR="00F500E3" w:rsidRDefault="00F500E3">
      <w:pPr>
        <w:pStyle w:val="ConsPlusTitle"/>
        <w:jc w:val="center"/>
      </w:pPr>
      <w:r>
        <w:t>от 27 мая 2016 г. N 196</w:t>
      </w:r>
    </w:p>
    <w:p w:rsidR="00F500E3" w:rsidRDefault="00F500E3">
      <w:pPr>
        <w:pStyle w:val="ConsPlusTitle"/>
        <w:jc w:val="center"/>
      </w:pPr>
    </w:p>
    <w:p w:rsidR="00F500E3" w:rsidRDefault="00F500E3">
      <w:pPr>
        <w:pStyle w:val="ConsPlusTitle"/>
        <w:jc w:val="center"/>
      </w:pPr>
      <w:r>
        <w:t>ОБ УТВЕРЖДЕНИИ КОМПЛЕКСНОЙ ПРОГРАММЫ</w:t>
      </w:r>
    </w:p>
    <w:p w:rsidR="00F500E3" w:rsidRDefault="00F500E3">
      <w:pPr>
        <w:pStyle w:val="ConsPlusTitle"/>
        <w:jc w:val="center"/>
      </w:pPr>
      <w:r>
        <w:t>"ДОСТУПНАЯ СРЕДА В КЕМЕРОВСКОЙ ОБЛАСТИ" НА 2016 - 2018 ГОДЫ</w:t>
      </w:r>
    </w:p>
    <w:p w:rsidR="00F500E3" w:rsidRDefault="00F500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0E3">
        <w:trPr>
          <w:jc w:val="center"/>
        </w:trPr>
        <w:tc>
          <w:tcPr>
            <w:tcW w:w="9294" w:type="dxa"/>
            <w:tcBorders>
              <w:top w:val="nil"/>
              <w:left w:val="single" w:sz="24" w:space="0" w:color="CED3F1"/>
              <w:bottom w:val="nil"/>
              <w:right w:val="single" w:sz="24" w:space="0" w:color="F4F3F8"/>
            </w:tcBorders>
            <w:shd w:val="clear" w:color="auto" w:fill="F4F3F8"/>
          </w:tcPr>
          <w:p w:rsidR="00F500E3" w:rsidRDefault="00F500E3">
            <w:pPr>
              <w:pStyle w:val="ConsPlusNormal"/>
              <w:jc w:val="center"/>
            </w:pPr>
            <w:r>
              <w:rPr>
                <w:color w:val="392C69"/>
              </w:rPr>
              <w:t>Список изменяющих документов</w:t>
            </w:r>
          </w:p>
          <w:p w:rsidR="00F500E3" w:rsidRDefault="00F500E3">
            <w:pPr>
              <w:pStyle w:val="ConsPlusNormal"/>
              <w:jc w:val="center"/>
            </w:pPr>
            <w:r>
              <w:rPr>
                <w:color w:val="392C69"/>
              </w:rPr>
              <w:t>(в ред. постановлений Коллегии Администрации Кемеровской области</w:t>
            </w:r>
          </w:p>
          <w:p w:rsidR="00F500E3" w:rsidRDefault="00F500E3">
            <w:pPr>
              <w:pStyle w:val="ConsPlusNormal"/>
              <w:jc w:val="center"/>
            </w:pPr>
            <w:r>
              <w:rPr>
                <w:color w:val="392C69"/>
              </w:rPr>
              <w:t xml:space="preserve">от 10.02.2017 </w:t>
            </w:r>
            <w:hyperlink r:id="rId5" w:history="1">
              <w:r>
                <w:rPr>
                  <w:color w:val="0000FF"/>
                </w:rPr>
                <w:t>N 51</w:t>
              </w:r>
            </w:hyperlink>
            <w:r>
              <w:rPr>
                <w:color w:val="392C69"/>
              </w:rPr>
              <w:t xml:space="preserve">, от 09.06.2017 </w:t>
            </w:r>
            <w:hyperlink r:id="rId6" w:history="1">
              <w:r>
                <w:rPr>
                  <w:color w:val="0000FF"/>
                </w:rPr>
                <w:t>N 273</w:t>
              </w:r>
            </w:hyperlink>
            <w:r>
              <w:rPr>
                <w:color w:val="392C69"/>
              </w:rPr>
              <w:t xml:space="preserve">, от 26.12.2017 </w:t>
            </w:r>
            <w:hyperlink r:id="rId7" w:history="1">
              <w:r>
                <w:rPr>
                  <w:color w:val="0000FF"/>
                </w:rPr>
                <w:t>N 657</w:t>
              </w:r>
            </w:hyperlink>
            <w:r>
              <w:rPr>
                <w:color w:val="392C69"/>
              </w:rPr>
              <w:t>)</w:t>
            </w:r>
          </w:p>
        </w:tc>
      </w:tr>
    </w:tbl>
    <w:p w:rsidR="00F500E3" w:rsidRDefault="00F500E3">
      <w:pPr>
        <w:pStyle w:val="ConsPlusNormal"/>
        <w:jc w:val="center"/>
      </w:pPr>
    </w:p>
    <w:p w:rsidR="00F500E3" w:rsidRDefault="00F500E3">
      <w:pPr>
        <w:pStyle w:val="ConsPlusNormal"/>
        <w:ind w:firstLine="540"/>
        <w:jc w:val="both"/>
      </w:pPr>
      <w:r>
        <w:t>В целях обеспечения безбарьерной среды для инвалидов, детей-инвалидов на территории Кемеровской области Коллегия Администрации Кемеровской области постановляет:</w:t>
      </w:r>
    </w:p>
    <w:p w:rsidR="00F500E3" w:rsidRDefault="00F500E3">
      <w:pPr>
        <w:pStyle w:val="ConsPlusNormal"/>
        <w:jc w:val="both"/>
      </w:pPr>
    </w:p>
    <w:p w:rsidR="00F500E3" w:rsidRDefault="00F500E3">
      <w:pPr>
        <w:pStyle w:val="ConsPlusNormal"/>
        <w:ind w:firstLine="540"/>
        <w:jc w:val="both"/>
      </w:pPr>
      <w:r>
        <w:t xml:space="preserve">1. Утвердить прилагаемую комплексную </w:t>
      </w:r>
      <w:hyperlink w:anchor="P33" w:history="1">
        <w:r>
          <w:rPr>
            <w:color w:val="0000FF"/>
          </w:rPr>
          <w:t>программу</w:t>
        </w:r>
      </w:hyperlink>
      <w:r>
        <w:t xml:space="preserve"> "Доступная среда в Кемеровской области" на 2016 - 2018 годы.</w:t>
      </w:r>
    </w:p>
    <w:p w:rsidR="00F500E3" w:rsidRDefault="00F500E3">
      <w:pPr>
        <w:pStyle w:val="ConsPlusNormal"/>
        <w:spacing w:before="220"/>
        <w:ind w:firstLine="540"/>
        <w:jc w:val="both"/>
      </w:pPr>
      <w:r>
        <w:t>2. Органам исполнительной власти Кемеровской области, принимающим участие в исполнении комплексной программы "Доступная среда в Кемеровской области" на 2016 - 2018 годы, ежеквартально до 10-го числа месяца, следующего за отчетным кварталом, направлять в департамент социальной защиты населения Кемеровской области (Н.Г.Круглякова) информацию о ходе выполнения основных программных мероприятий.</w:t>
      </w:r>
    </w:p>
    <w:p w:rsidR="00F500E3" w:rsidRDefault="00F500E3">
      <w:pPr>
        <w:pStyle w:val="ConsPlusNormal"/>
        <w:spacing w:before="220"/>
        <w:ind w:firstLine="540"/>
        <w:jc w:val="both"/>
      </w:pPr>
      <w:r>
        <w:t>3. Контроль за исполнением постановления возложить на заместителя Губернатора Кемеровской области (по социальным вопросам) А.С.Сергеева.</w:t>
      </w:r>
    </w:p>
    <w:p w:rsidR="00F500E3" w:rsidRDefault="00F500E3">
      <w:pPr>
        <w:pStyle w:val="ConsPlusNormal"/>
        <w:jc w:val="both"/>
      </w:pPr>
      <w:r>
        <w:t xml:space="preserve">(в ред. </w:t>
      </w:r>
      <w:hyperlink r:id="rId8" w:history="1">
        <w:r>
          <w:rPr>
            <w:color w:val="0000FF"/>
          </w:rPr>
          <w:t>постановления</w:t>
        </w:r>
      </w:hyperlink>
      <w:r>
        <w:t xml:space="preserve"> Коллегии Администрации Кемеровской области от 09.06.2017 N 273)</w:t>
      </w:r>
    </w:p>
    <w:p w:rsidR="00F500E3" w:rsidRDefault="00F500E3">
      <w:pPr>
        <w:pStyle w:val="ConsPlusNormal"/>
        <w:jc w:val="both"/>
      </w:pPr>
    </w:p>
    <w:p w:rsidR="00F500E3" w:rsidRDefault="00F500E3">
      <w:pPr>
        <w:pStyle w:val="ConsPlusNormal"/>
        <w:jc w:val="right"/>
      </w:pPr>
      <w:r>
        <w:t>Губернатор</w:t>
      </w:r>
    </w:p>
    <w:p w:rsidR="00F500E3" w:rsidRDefault="00F500E3">
      <w:pPr>
        <w:pStyle w:val="ConsPlusNormal"/>
        <w:jc w:val="right"/>
      </w:pPr>
      <w:r>
        <w:t>Кемеровской области</w:t>
      </w:r>
    </w:p>
    <w:p w:rsidR="00F500E3" w:rsidRDefault="00F500E3">
      <w:pPr>
        <w:pStyle w:val="ConsPlusNormal"/>
        <w:jc w:val="right"/>
      </w:pPr>
      <w:r>
        <w:t>А.М.ТУЛЕЕВ</w:t>
      </w:r>
    </w:p>
    <w:p w:rsidR="00F500E3" w:rsidRDefault="00F500E3">
      <w:pPr>
        <w:pStyle w:val="ConsPlusNormal"/>
        <w:jc w:val="both"/>
      </w:pPr>
    </w:p>
    <w:p w:rsidR="00F500E3" w:rsidRDefault="00F500E3">
      <w:pPr>
        <w:pStyle w:val="ConsPlusNormal"/>
        <w:jc w:val="both"/>
      </w:pPr>
    </w:p>
    <w:p w:rsidR="00F500E3" w:rsidRDefault="00F500E3">
      <w:pPr>
        <w:pStyle w:val="ConsPlusNormal"/>
        <w:jc w:val="both"/>
      </w:pPr>
    </w:p>
    <w:p w:rsidR="00F500E3" w:rsidRDefault="00F500E3">
      <w:pPr>
        <w:pStyle w:val="ConsPlusNormal"/>
        <w:jc w:val="both"/>
      </w:pPr>
    </w:p>
    <w:p w:rsidR="00F500E3" w:rsidRDefault="00F500E3">
      <w:pPr>
        <w:pStyle w:val="ConsPlusNormal"/>
        <w:jc w:val="both"/>
      </w:pPr>
    </w:p>
    <w:p w:rsidR="00F500E3" w:rsidRDefault="00F500E3">
      <w:pPr>
        <w:pStyle w:val="ConsPlusNormal"/>
        <w:jc w:val="right"/>
        <w:outlineLvl w:val="0"/>
      </w:pPr>
      <w:r>
        <w:t>Утверждена</w:t>
      </w:r>
    </w:p>
    <w:p w:rsidR="00F500E3" w:rsidRDefault="00F500E3">
      <w:pPr>
        <w:pStyle w:val="ConsPlusNormal"/>
        <w:jc w:val="right"/>
      </w:pPr>
      <w:r>
        <w:t>постановлением</w:t>
      </w:r>
    </w:p>
    <w:p w:rsidR="00F500E3" w:rsidRDefault="00F500E3">
      <w:pPr>
        <w:pStyle w:val="ConsPlusNormal"/>
        <w:jc w:val="right"/>
      </w:pPr>
      <w:r>
        <w:t>Коллегии Администрации</w:t>
      </w:r>
    </w:p>
    <w:p w:rsidR="00F500E3" w:rsidRDefault="00F500E3">
      <w:pPr>
        <w:pStyle w:val="ConsPlusNormal"/>
        <w:jc w:val="right"/>
      </w:pPr>
      <w:r>
        <w:t>Кемеровской области</w:t>
      </w:r>
    </w:p>
    <w:p w:rsidR="00F500E3" w:rsidRDefault="00F500E3">
      <w:pPr>
        <w:pStyle w:val="ConsPlusNormal"/>
        <w:jc w:val="right"/>
      </w:pPr>
      <w:r>
        <w:t>от 27 мая 2016 г. N 196</w:t>
      </w:r>
    </w:p>
    <w:p w:rsidR="00F500E3" w:rsidRDefault="00F500E3">
      <w:pPr>
        <w:pStyle w:val="ConsPlusNormal"/>
        <w:jc w:val="both"/>
      </w:pPr>
    </w:p>
    <w:p w:rsidR="00F500E3" w:rsidRDefault="00F500E3">
      <w:pPr>
        <w:pStyle w:val="ConsPlusTitle"/>
        <w:jc w:val="center"/>
      </w:pPr>
      <w:bookmarkStart w:id="0" w:name="P33"/>
      <w:bookmarkEnd w:id="0"/>
      <w:r>
        <w:t>КОМПЛЕКСНАЯ ПРОГРАММА</w:t>
      </w:r>
    </w:p>
    <w:p w:rsidR="00F500E3" w:rsidRDefault="00F500E3">
      <w:pPr>
        <w:pStyle w:val="ConsPlusTitle"/>
        <w:jc w:val="center"/>
      </w:pPr>
      <w:r>
        <w:t>"ДОСТУПНАЯ СРЕДА В КЕМЕРОВСКОЙ ОБЛАСТИ" НА 2016 - 2018 ГОДЫ</w:t>
      </w:r>
    </w:p>
    <w:p w:rsidR="00F500E3" w:rsidRDefault="00F500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0E3">
        <w:trPr>
          <w:jc w:val="center"/>
        </w:trPr>
        <w:tc>
          <w:tcPr>
            <w:tcW w:w="9294" w:type="dxa"/>
            <w:tcBorders>
              <w:top w:val="nil"/>
              <w:left w:val="single" w:sz="24" w:space="0" w:color="CED3F1"/>
              <w:bottom w:val="nil"/>
              <w:right w:val="single" w:sz="24" w:space="0" w:color="F4F3F8"/>
            </w:tcBorders>
            <w:shd w:val="clear" w:color="auto" w:fill="F4F3F8"/>
          </w:tcPr>
          <w:p w:rsidR="00F500E3" w:rsidRDefault="00F500E3">
            <w:pPr>
              <w:pStyle w:val="ConsPlusNormal"/>
              <w:jc w:val="center"/>
            </w:pPr>
            <w:r>
              <w:rPr>
                <w:color w:val="392C69"/>
              </w:rPr>
              <w:t>Список изменяющих документов</w:t>
            </w:r>
          </w:p>
          <w:p w:rsidR="00F500E3" w:rsidRDefault="00F500E3">
            <w:pPr>
              <w:pStyle w:val="ConsPlusNormal"/>
              <w:jc w:val="center"/>
            </w:pPr>
            <w:r>
              <w:rPr>
                <w:color w:val="392C69"/>
              </w:rPr>
              <w:t>(в ред. постановлений Коллегии Администрации Кемеровской области</w:t>
            </w:r>
          </w:p>
          <w:p w:rsidR="00F500E3" w:rsidRDefault="00F500E3">
            <w:pPr>
              <w:pStyle w:val="ConsPlusNormal"/>
              <w:jc w:val="center"/>
            </w:pPr>
            <w:r>
              <w:rPr>
                <w:color w:val="392C69"/>
              </w:rPr>
              <w:t xml:space="preserve">от 10.02.2017 </w:t>
            </w:r>
            <w:hyperlink r:id="rId9" w:history="1">
              <w:r>
                <w:rPr>
                  <w:color w:val="0000FF"/>
                </w:rPr>
                <w:t>N 51</w:t>
              </w:r>
            </w:hyperlink>
            <w:r>
              <w:rPr>
                <w:color w:val="392C69"/>
              </w:rPr>
              <w:t xml:space="preserve">, от 09.06.2017 </w:t>
            </w:r>
            <w:hyperlink r:id="rId10" w:history="1">
              <w:r>
                <w:rPr>
                  <w:color w:val="0000FF"/>
                </w:rPr>
                <w:t>N 273</w:t>
              </w:r>
            </w:hyperlink>
            <w:r>
              <w:rPr>
                <w:color w:val="392C69"/>
              </w:rPr>
              <w:t xml:space="preserve">, от 26.12.2017 </w:t>
            </w:r>
            <w:hyperlink r:id="rId11" w:history="1">
              <w:r>
                <w:rPr>
                  <w:color w:val="0000FF"/>
                </w:rPr>
                <w:t>N 657</w:t>
              </w:r>
            </w:hyperlink>
            <w:r>
              <w:rPr>
                <w:color w:val="392C69"/>
              </w:rPr>
              <w:t>)</w:t>
            </w:r>
          </w:p>
        </w:tc>
      </w:tr>
    </w:tbl>
    <w:p w:rsidR="00F500E3" w:rsidRDefault="00F500E3">
      <w:pPr>
        <w:pStyle w:val="ConsPlusNormal"/>
        <w:jc w:val="both"/>
      </w:pPr>
    </w:p>
    <w:p w:rsidR="00F500E3" w:rsidRDefault="00F500E3">
      <w:pPr>
        <w:pStyle w:val="ConsPlusNormal"/>
        <w:jc w:val="center"/>
        <w:outlineLvl w:val="1"/>
      </w:pPr>
      <w:r>
        <w:t>ПАСПОРТ</w:t>
      </w:r>
    </w:p>
    <w:p w:rsidR="00F500E3" w:rsidRDefault="00F500E3">
      <w:pPr>
        <w:pStyle w:val="ConsPlusNormal"/>
        <w:jc w:val="center"/>
      </w:pPr>
      <w:r>
        <w:lastRenderedPageBreak/>
        <w:t xml:space="preserve">(в ред. </w:t>
      </w:r>
      <w:hyperlink r:id="rId12" w:history="1">
        <w:r>
          <w:rPr>
            <w:color w:val="0000FF"/>
          </w:rPr>
          <w:t>постановления</w:t>
        </w:r>
      </w:hyperlink>
      <w:r>
        <w:t xml:space="preserve"> Коллегии Администрации</w:t>
      </w:r>
    </w:p>
    <w:p w:rsidR="00F500E3" w:rsidRDefault="00F500E3">
      <w:pPr>
        <w:pStyle w:val="ConsPlusNormal"/>
        <w:jc w:val="center"/>
      </w:pPr>
      <w:r>
        <w:t>Кемеровской области от 26.12.2017 N 657)</w:t>
      </w:r>
    </w:p>
    <w:p w:rsidR="00F500E3" w:rsidRDefault="00F50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6"/>
        <w:gridCol w:w="6860"/>
      </w:tblGrid>
      <w:tr w:rsidR="00F500E3">
        <w:tc>
          <w:tcPr>
            <w:tcW w:w="2126" w:type="dxa"/>
          </w:tcPr>
          <w:p w:rsidR="00F500E3" w:rsidRDefault="00F500E3">
            <w:pPr>
              <w:pStyle w:val="ConsPlusNormal"/>
            </w:pPr>
            <w:r>
              <w:t>Наименование программы</w:t>
            </w:r>
          </w:p>
        </w:tc>
        <w:tc>
          <w:tcPr>
            <w:tcW w:w="6860" w:type="dxa"/>
          </w:tcPr>
          <w:p w:rsidR="00F500E3" w:rsidRDefault="00F500E3">
            <w:pPr>
              <w:pStyle w:val="ConsPlusNormal"/>
            </w:pPr>
            <w:r>
              <w:t>Комплексная программа "Доступная среда в Кемеровской области" на 2016 - 2018 годы (далее - Программа)</w:t>
            </w:r>
          </w:p>
        </w:tc>
      </w:tr>
      <w:tr w:rsidR="00F500E3">
        <w:tc>
          <w:tcPr>
            <w:tcW w:w="2126" w:type="dxa"/>
          </w:tcPr>
          <w:p w:rsidR="00F500E3" w:rsidRDefault="00F500E3">
            <w:pPr>
              <w:pStyle w:val="ConsPlusNormal"/>
            </w:pPr>
            <w:r>
              <w:t>Основания разработки Программы</w:t>
            </w:r>
          </w:p>
        </w:tc>
        <w:tc>
          <w:tcPr>
            <w:tcW w:w="6860" w:type="dxa"/>
          </w:tcPr>
          <w:p w:rsidR="00F500E3" w:rsidRDefault="00F500E3">
            <w:pPr>
              <w:pStyle w:val="ConsPlusNormal"/>
            </w:pPr>
            <w:r>
              <w:t xml:space="preserve">Концепция долгосрочного социально-экономического развития Российской Федерации на период до 2020 года, утвержденная </w:t>
            </w:r>
            <w:hyperlink r:id="rId13" w:history="1">
              <w:r>
                <w:rPr>
                  <w:color w:val="0000FF"/>
                </w:rPr>
                <w:t>распоряжением</w:t>
              </w:r>
            </w:hyperlink>
            <w:r>
              <w:t xml:space="preserve"> Правительства Российской Федерации от 17.11.2008 N 1662-р;</w:t>
            </w:r>
          </w:p>
          <w:p w:rsidR="00F500E3" w:rsidRDefault="00F500E3">
            <w:pPr>
              <w:pStyle w:val="ConsPlusNormal"/>
            </w:pPr>
            <w:hyperlink r:id="rId14" w:history="1">
              <w:r>
                <w:rPr>
                  <w:color w:val="0000FF"/>
                </w:rPr>
                <w:t>распоряжение</w:t>
              </w:r>
            </w:hyperlink>
            <w:r>
              <w:t xml:space="preserve"> Правительства Российской Федерации от 27.10.2014 N 2136-р;</w:t>
            </w:r>
          </w:p>
          <w:p w:rsidR="00F500E3" w:rsidRDefault="00F500E3">
            <w:pPr>
              <w:pStyle w:val="ConsPlusNormal"/>
            </w:pPr>
            <w:hyperlink r:id="rId15" w:history="1">
              <w:r>
                <w:rPr>
                  <w:color w:val="0000FF"/>
                </w:rPr>
                <w:t>постановление</w:t>
              </w:r>
            </w:hyperlink>
            <w:r>
              <w:t xml:space="preserve"> Правительства Российской Федерации от 01.12.2015 N 1297 "Об утверждении государственной программы Российской Федерации "Доступная среда" на 2011 - 2020 годы";</w:t>
            </w:r>
          </w:p>
          <w:p w:rsidR="00F500E3" w:rsidRDefault="00F500E3">
            <w:pPr>
              <w:pStyle w:val="ConsPlusNormal"/>
            </w:pPr>
            <w:hyperlink r:id="rId16" w:history="1">
              <w:r>
                <w:rPr>
                  <w:color w:val="0000FF"/>
                </w:rPr>
                <w:t>приказ</w:t>
              </w:r>
            </w:hyperlink>
            <w:r>
              <w:t xml:space="preserve"> Министерства труда и социальной защиты Российской Федерации от 06.12.2012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F500E3" w:rsidRDefault="00F500E3">
            <w:pPr>
              <w:pStyle w:val="ConsPlusNormal"/>
            </w:pPr>
            <w:hyperlink r:id="rId17" w:history="1">
              <w:r>
                <w:rPr>
                  <w:color w:val="0000FF"/>
                </w:rPr>
                <w:t>приказ</w:t>
              </w:r>
            </w:hyperlink>
            <w:r>
              <w:t xml:space="preserve"> Министерства труда и социальной защиты Российской Федерации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F500E3" w:rsidRDefault="00F500E3">
            <w:pPr>
              <w:pStyle w:val="ConsPlusNormal"/>
            </w:pPr>
            <w:hyperlink r:id="rId18" w:history="1">
              <w:r>
                <w:rPr>
                  <w:color w:val="0000FF"/>
                </w:rPr>
                <w:t>Закон</w:t>
              </w:r>
            </w:hyperlink>
            <w:r>
              <w:t xml:space="preserve"> Кемеровской области от 14.02.2005 N 25-ОЗ "О социальной поддержке инвалидов";</w:t>
            </w:r>
          </w:p>
          <w:p w:rsidR="00F500E3" w:rsidRDefault="00F500E3">
            <w:pPr>
              <w:pStyle w:val="ConsPlusNormal"/>
            </w:pPr>
            <w:hyperlink r:id="rId19" w:history="1">
              <w:r>
                <w:rPr>
                  <w:color w:val="0000FF"/>
                </w:rPr>
                <w:t>Закон</w:t>
              </w:r>
            </w:hyperlink>
            <w:r>
              <w:t xml:space="preserve"> Кемеровской области от 11.07.2008 N 74-ОЗ "Об утверждении Стратегии социально-экономического развития Кемеровской области до 2025 года";</w:t>
            </w:r>
          </w:p>
          <w:p w:rsidR="00F500E3" w:rsidRDefault="00F500E3">
            <w:pPr>
              <w:pStyle w:val="ConsPlusNormal"/>
            </w:pPr>
            <w:hyperlink r:id="rId20" w:history="1">
              <w:r>
                <w:rPr>
                  <w:color w:val="0000FF"/>
                </w:rPr>
                <w:t>распоряжение</w:t>
              </w:r>
            </w:hyperlink>
            <w:r>
              <w:t xml:space="preserve"> Губернатора Кемеровской области от 09.10.2015 N 58-рг "О разработке комплексной программы "Доступная среда в Кемеровской области" на 2016 - 2018 годы"</w:t>
            </w:r>
          </w:p>
        </w:tc>
      </w:tr>
      <w:tr w:rsidR="00F500E3">
        <w:tc>
          <w:tcPr>
            <w:tcW w:w="2126" w:type="dxa"/>
          </w:tcPr>
          <w:p w:rsidR="00F500E3" w:rsidRDefault="00F500E3">
            <w:pPr>
              <w:pStyle w:val="ConsPlusNormal"/>
            </w:pPr>
            <w:r>
              <w:t>Ответственный исполнитель Программы</w:t>
            </w:r>
          </w:p>
        </w:tc>
        <w:tc>
          <w:tcPr>
            <w:tcW w:w="6860" w:type="dxa"/>
          </w:tcPr>
          <w:p w:rsidR="00F500E3" w:rsidRDefault="00F500E3">
            <w:pPr>
              <w:pStyle w:val="ConsPlusNormal"/>
            </w:pPr>
            <w:r>
              <w:t>Департамент социальной защиты населения Кемеровской области</w:t>
            </w:r>
          </w:p>
        </w:tc>
      </w:tr>
      <w:tr w:rsidR="00F500E3">
        <w:tc>
          <w:tcPr>
            <w:tcW w:w="2126" w:type="dxa"/>
          </w:tcPr>
          <w:p w:rsidR="00F500E3" w:rsidRDefault="00F500E3">
            <w:pPr>
              <w:pStyle w:val="ConsPlusNormal"/>
            </w:pPr>
            <w:r>
              <w:t>Соисполнители Программы</w:t>
            </w:r>
          </w:p>
        </w:tc>
        <w:tc>
          <w:tcPr>
            <w:tcW w:w="6860" w:type="dxa"/>
          </w:tcPr>
          <w:p w:rsidR="00F500E3" w:rsidRDefault="00F500E3">
            <w:pPr>
              <w:pStyle w:val="ConsPlusNormal"/>
            </w:pPr>
            <w:r>
              <w:t>Департамент охраны здоровья населения Кемеровской области;</w:t>
            </w:r>
          </w:p>
          <w:p w:rsidR="00F500E3" w:rsidRDefault="00F500E3">
            <w:pPr>
              <w:pStyle w:val="ConsPlusNormal"/>
            </w:pPr>
            <w:r>
              <w:t>департамент молодежной политики и спорта Кемеровской области;</w:t>
            </w:r>
          </w:p>
          <w:p w:rsidR="00F500E3" w:rsidRDefault="00F500E3">
            <w:pPr>
              <w:pStyle w:val="ConsPlusNormal"/>
            </w:pPr>
            <w:r>
              <w:t>департамент образования и науки Кемеровской области;</w:t>
            </w:r>
          </w:p>
          <w:p w:rsidR="00F500E3" w:rsidRDefault="00F500E3">
            <w:pPr>
              <w:pStyle w:val="ConsPlusNormal"/>
            </w:pPr>
            <w:r>
              <w:t>департамент труда и занятости населения Кемеровской области;</w:t>
            </w:r>
          </w:p>
          <w:p w:rsidR="00F500E3" w:rsidRDefault="00F500E3">
            <w:pPr>
              <w:pStyle w:val="ConsPlusNormal"/>
            </w:pPr>
            <w:r>
              <w:t>департамент культуры и национальной политики Кемеровской области;</w:t>
            </w:r>
          </w:p>
          <w:p w:rsidR="00F500E3" w:rsidRDefault="00F500E3">
            <w:pPr>
              <w:pStyle w:val="ConsPlusNormal"/>
            </w:pPr>
            <w:r>
              <w:t>департамент транспорта и связи Кемеровской области;</w:t>
            </w:r>
          </w:p>
          <w:p w:rsidR="00F500E3" w:rsidRDefault="00F500E3">
            <w:pPr>
              <w:pStyle w:val="ConsPlusNormal"/>
            </w:pPr>
            <w:r>
              <w:t>главное управление по работе со средствами массовой информации Администрации Кемеровской области</w:t>
            </w:r>
          </w:p>
        </w:tc>
      </w:tr>
      <w:tr w:rsidR="00F500E3">
        <w:tc>
          <w:tcPr>
            <w:tcW w:w="2126" w:type="dxa"/>
          </w:tcPr>
          <w:p w:rsidR="00F500E3" w:rsidRDefault="00F500E3">
            <w:pPr>
              <w:pStyle w:val="ConsPlusNormal"/>
            </w:pPr>
            <w:r>
              <w:t>Цель Программы</w:t>
            </w:r>
          </w:p>
        </w:tc>
        <w:tc>
          <w:tcPr>
            <w:tcW w:w="6860" w:type="dxa"/>
          </w:tcPr>
          <w:p w:rsidR="00F500E3" w:rsidRDefault="00F500E3">
            <w:pPr>
              <w:pStyle w:val="ConsPlusNormal"/>
            </w:pPr>
            <w:r>
              <w:t>Повышение уровня доступности приоритетных объектов и услуг (далее - доступность)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Кемеровской области</w:t>
            </w:r>
          </w:p>
        </w:tc>
      </w:tr>
      <w:tr w:rsidR="00F500E3">
        <w:tc>
          <w:tcPr>
            <w:tcW w:w="2126" w:type="dxa"/>
          </w:tcPr>
          <w:p w:rsidR="00F500E3" w:rsidRDefault="00F500E3">
            <w:pPr>
              <w:pStyle w:val="ConsPlusNormal"/>
            </w:pPr>
            <w:r>
              <w:lastRenderedPageBreak/>
              <w:t>Задачи Программы</w:t>
            </w:r>
          </w:p>
        </w:tc>
        <w:tc>
          <w:tcPr>
            <w:tcW w:w="6860" w:type="dxa"/>
          </w:tcPr>
          <w:p w:rsidR="00F500E3" w:rsidRDefault="00F500E3">
            <w:pPr>
              <w:pStyle w:val="ConsPlusNormal"/>
            </w:pPr>
            <w:r>
              <w:t>1. Формирование условий для просвещенности граждан в вопросах инвалидности и устранения отношенческих барьеров в Кемеровской области.</w:t>
            </w:r>
          </w:p>
          <w:p w:rsidR="00F500E3" w:rsidRDefault="00F500E3">
            <w:pPr>
              <w:pStyle w:val="ConsPlusNormal"/>
            </w:pPr>
            <w:r>
              <w:t>2.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Кемеровской области.</w:t>
            </w:r>
          </w:p>
          <w:p w:rsidR="00F500E3" w:rsidRDefault="00F500E3">
            <w:pPr>
              <w:pStyle w:val="ConsPlusNormal"/>
            </w:pPr>
            <w:r>
              <w:t>3. 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субъекте Российской Федерации</w:t>
            </w:r>
          </w:p>
        </w:tc>
      </w:tr>
      <w:tr w:rsidR="00F500E3">
        <w:tblPrEx>
          <w:tblBorders>
            <w:insideH w:val="nil"/>
          </w:tblBorders>
        </w:tblPrEx>
        <w:tc>
          <w:tcPr>
            <w:tcW w:w="2126" w:type="dxa"/>
            <w:tcBorders>
              <w:bottom w:val="nil"/>
            </w:tcBorders>
          </w:tcPr>
          <w:p w:rsidR="00F500E3" w:rsidRDefault="00F500E3">
            <w:pPr>
              <w:pStyle w:val="ConsPlusNormal"/>
            </w:pPr>
            <w:r>
              <w:t>Целевые показатели (индикаторы) Программы</w:t>
            </w:r>
          </w:p>
        </w:tc>
        <w:tc>
          <w:tcPr>
            <w:tcW w:w="6860" w:type="dxa"/>
            <w:tcBorders>
              <w:bottom w:val="nil"/>
            </w:tcBorders>
          </w:tcPr>
          <w:p w:rsidR="00F500E3" w:rsidRDefault="00F500E3">
            <w:pPr>
              <w:pStyle w:val="ConsPlusNormal"/>
            </w:pPr>
            <w:r>
              <w:t>1. Доля приоритетных объектов и услуг в приоритетных сферах жизнедеятельности инвалидов, нанесенных на карту доступности Кемеровской области по результатам их паспортизации, среди всех приоритетных объектов и услуг.</w:t>
            </w:r>
          </w:p>
          <w:p w:rsidR="00F500E3" w:rsidRDefault="00F500E3">
            <w:pPr>
              <w:pStyle w:val="ConsPlusNormal"/>
            </w:pPr>
            <w:r>
              <w:t>2.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Кемеровской области.</w:t>
            </w:r>
          </w:p>
          <w:p w:rsidR="00F500E3" w:rsidRDefault="00F500E3">
            <w:pPr>
              <w:pStyle w:val="ConsPlusNormal"/>
            </w:pPr>
            <w:r>
              <w:t>3. 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МГН, в парке этого подвижного состава (автобусного, трамвайного, троллейбусного) Кемеровской области.</w:t>
            </w:r>
          </w:p>
          <w:p w:rsidR="00F500E3" w:rsidRDefault="00F500E3">
            <w:pPr>
              <w:pStyle w:val="ConsPlusNormal"/>
            </w:pPr>
            <w:r>
              <w:t>4. 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Кемеровской области.</w:t>
            </w:r>
          </w:p>
          <w:p w:rsidR="00F500E3" w:rsidRDefault="00F500E3">
            <w:pPr>
              <w:pStyle w:val="ConsPlusNormal"/>
            </w:pPr>
            <w:r>
              <w:t>5. Доля приоритетных объектов органов службы занятости, доступных для инвалидов и других МГН, в общем количестве объектов органов службы занятости Кемеровской области.</w:t>
            </w:r>
          </w:p>
          <w:p w:rsidR="00F500E3" w:rsidRDefault="00F500E3">
            <w:pPr>
              <w:pStyle w:val="ConsPlusNormal"/>
            </w:pPr>
            <w:r>
              <w:t>6. 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 Кемеровской области.</w:t>
            </w:r>
          </w:p>
          <w:p w:rsidR="00F500E3" w:rsidRDefault="00F500E3">
            <w:pPr>
              <w:pStyle w:val="ConsPlusNormal"/>
            </w:pPr>
            <w:r>
              <w:t>7.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Кемеровской области.</w:t>
            </w:r>
          </w:p>
          <w:p w:rsidR="00F500E3" w:rsidRDefault="00F500E3">
            <w:pPr>
              <w:pStyle w:val="ConsPlusNormal"/>
            </w:pPr>
            <w:r>
              <w:t>8.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Кемеровской области.</w:t>
            </w:r>
          </w:p>
          <w:p w:rsidR="00F500E3" w:rsidRDefault="00F500E3">
            <w:pPr>
              <w:pStyle w:val="ConsPlusNormal"/>
            </w:pPr>
            <w:r>
              <w:t>9. Доля детей-инвалидов в возрасте от 1,5 до 7 лет, охваченных дошкольным образованием, в общей численности детей-инвалидов данного возраста в Кемеровской области.</w:t>
            </w:r>
          </w:p>
        </w:tc>
      </w:tr>
      <w:tr w:rsidR="00F500E3">
        <w:tblPrEx>
          <w:tblBorders>
            <w:insideH w:val="nil"/>
          </w:tblBorders>
        </w:tblPrEx>
        <w:tc>
          <w:tcPr>
            <w:tcW w:w="2126" w:type="dxa"/>
            <w:tcBorders>
              <w:top w:val="nil"/>
            </w:tcBorders>
          </w:tcPr>
          <w:p w:rsidR="00F500E3" w:rsidRDefault="00F500E3">
            <w:pPr>
              <w:pStyle w:val="ConsPlusNormal"/>
              <w:jc w:val="both"/>
            </w:pPr>
          </w:p>
        </w:tc>
        <w:tc>
          <w:tcPr>
            <w:tcW w:w="6860" w:type="dxa"/>
            <w:tcBorders>
              <w:top w:val="nil"/>
            </w:tcBorders>
          </w:tcPr>
          <w:p w:rsidR="00F500E3" w:rsidRDefault="00F500E3">
            <w:pPr>
              <w:pStyle w:val="ConsPlusNormal"/>
            </w:pPr>
            <w:r>
              <w:t>10.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Кемеровской области.</w:t>
            </w:r>
          </w:p>
          <w:p w:rsidR="00F500E3" w:rsidRDefault="00F500E3">
            <w:pPr>
              <w:pStyle w:val="ConsPlusNormal"/>
            </w:pPr>
            <w:r>
              <w:t xml:space="preserve">11. Доля детей-инвалидов в возрасте от 5 до 18 лет, получающих дополнительное образование, в общей численности детей-инвалидов </w:t>
            </w:r>
            <w:r>
              <w:lastRenderedPageBreak/>
              <w:t>данного возраста в Кемеровской области.</w:t>
            </w:r>
          </w:p>
          <w:p w:rsidR="00F500E3" w:rsidRDefault="00F500E3">
            <w:pPr>
              <w:pStyle w:val="ConsPlusNormal"/>
            </w:pPr>
            <w:r>
              <w:t>12.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p w:rsidR="00F500E3" w:rsidRDefault="00F500E3">
            <w:pPr>
              <w:pStyle w:val="ConsPlusNormal"/>
            </w:pPr>
            <w:r>
              <w:t>13. Доля приоритетных объектов, доступных для инвалидов и других МГН в сфере культуры, в общем количестве приоритетных объектов в сфере культуры Кемеровской области.</w:t>
            </w:r>
          </w:p>
          <w:p w:rsidR="00F500E3" w:rsidRDefault="00F500E3">
            <w:pPr>
              <w:pStyle w:val="ConsPlusNormal"/>
            </w:pPr>
            <w:r>
              <w:t>14. 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Кемеровской области.</w:t>
            </w:r>
          </w:p>
          <w:p w:rsidR="00F500E3" w:rsidRDefault="00F500E3">
            <w:pPr>
              <w:pStyle w:val="ConsPlusNormal"/>
            </w:pPr>
            <w:r>
              <w:t>15. Доля приоритетных объектов, доступных для инвалидов и других МГН в сфере физической культуры и спорта, в общем количестве приоритетных объектов Кемеровской области.</w:t>
            </w:r>
          </w:p>
          <w:p w:rsidR="00F500E3" w:rsidRDefault="00F500E3">
            <w:pPr>
              <w:pStyle w:val="ConsPlusNormal"/>
            </w:pPr>
            <w:r>
              <w:t>16. Доля граждан, признающих навыки, достоинства и способности инвалидов, в общей численности опрошенных граждан Кемеровской области.</w:t>
            </w:r>
          </w:p>
          <w:p w:rsidR="00F500E3" w:rsidRDefault="00F500E3">
            <w:pPr>
              <w:pStyle w:val="ConsPlusNormal"/>
            </w:pPr>
            <w:r>
              <w:t>17. Доля инвалидов, положительно оценивающих отношение населения к проблемам инвалидов, в общей численности опрошенных инвалидов Кемеровской области.</w:t>
            </w:r>
          </w:p>
          <w:p w:rsidR="00F500E3" w:rsidRDefault="00F500E3">
            <w:pPr>
              <w:pStyle w:val="ConsPlusNormal"/>
            </w:pPr>
            <w:r>
              <w:t>18. Доля выпускников-инвалидов 9-х и 11-х классов, охваченных профориентационной работой, в общей численности выпускников-инвалидов Кемеровской области</w:t>
            </w:r>
          </w:p>
        </w:tc>
      </w:tr>
      <w:tr w:rsidR="00F500E3">
        <w:tc>
          <w:tcPr>
            <w:tcW w:w="2126" w:type="dxa"/>
          </w:tcPr>
          <w:p w:rsidR="00F500E3" w:rsidRDefault="00F500E3">
            <w:pPr>
              <w:pStyle w:val="ConsPlusNormal"/>
            </w:pPr>
            <w:r>
              <w:lastRenderedPageBreak/>
              <w:t>Сроки реализации Программы</w:t>
            </w:r>
          </w:p>
        </w:tc>
        <w:tc>
          <w:tcPr>
            <w:tcW w:w="6860" w:type="dxa"/>
          </w:tcPr>
          <w:p w:rsidR="00F500E3" w:rsidRDefault="00F500E3">
            <w:pPr>
              <w:pStyle w:val="ConsPlusNormal"/>
            </w:pPr>
            <w:r>
              <w:t>2016 - 2018 годы</w:t>
            </w:r>
          </w:p>
        </w:tc>
      </w:tr>
      <w:tr w:rsidR="00F500E3">
        <w:tc>
          <w:tcPr>
            <w:tcW w:w="2126" w:type="dxa"/>
          </w:tcPr>
          <w:p w:rsidR="00F500E3" w:rsidRDefault="00F500E3">
            <w:pPr>
              <w:pStyle w:val="ConsPlusNormal"/>
            </w:pPr>
            <w:r>
              <w:t>Объемы и источники финансирования Программы</w:t>
            </w:r>
          </w:p>
        </w:tc>
        <w:tc>
          <w:tcPr>
            <w:tcW w:w="6860" w:type="dxa"/>
          </w:tcPr>
          <w:p w:rsidR="00F500E3" w:rsidRDefault="00F500E3">
            <w:pPr>
              <w:pStyle w:val="ConsPlusNormal"/>
            </w:pPr>
            <w:r>
              <w:t>Общий объем финансирования реализации Программы составляет 108154,8 тыс. рублей, из них:</w:t>
            </w:r>
          </w:p>
          <w:p w:rsidR="00F500E3" w:rsidRDefault="00F500E3">
            <w:pPr>
              <w:pStyle w:val="ConsPlusNormal"/>
            </w:pPr>
            <w:r>
              <w:t>в 2016 году - 64851,7 тыс. рублей;</w:t>
            </w:r>
          </w:p>
          <w:p w:rsidR="00F500E3" w:rsidRDefault="00F500E3">
            <w:pPr>
              <w:pStyle w:val="ConsPlusNormal"/>
            </w:pPr>
            <w:r>
              <w:t>в 2017 году - 24472,3 тыс. рублей;</w:t>
            </w:r>
          </w:p>
          <w:p w:rsidR="00F500E3" w:rsidRDefault="00F500E3">
            <w:pPr>
              <w:pStyle w:val="ConsPlusNormal"/>
            </w:pPr>
            <w:r>
              <w:t>в 2018 году - 18830,8 тыс. рублей;</w:t>
            </w:r>
          </w:p>
          <w:p w:rsidR="00F500E3" w:rsidRDefault="00F500E3">
            <w:pPr>
              <w:pStyle w:val="ConsPlusNormal"/>
            </w:pPr>
            <w:r>
              <w:t>объем средств федерального бюджета составляет 77903,3 тыс. рублей, из них:</w:t>
            </w:r>
          </w:p>
          <w:p w:rsidR="00F500E3" w:rsidRDefault="00F500E3">
            <w:pPr>
              <w:pStyle w:val="ConsPlusNormal"/>
            </w:pPr>
            <w:r>
              <w:t>объем средств федерального бюджета, выделяемых Министерством труда и социальной защиты Российской Федерации, 33562,2 тыс. рублей, из них:</w:t>
            </w:r>
          </w:p>
          <w:p w:rsidR="00F500E3" w:rsidRDefault="00F500E3">
            <w:pPr>
              <w:pStyle w:val="ConsPlusNormal"/>
            </w:pPr>
            <w:r>
              <w:t>в 2016 году - 27696,1 тыс. рублей;</w:t>
            </w:r>
          </w:p>
          <w:p w:rsidR="00F500E3" w:rsidRDefault="00F500E3">
            <w:pPr>
              <w:pStyle w:val="ConsPlusNormal"/>
            </w:pPr>
            <w:r>
              <w:t>в 2017 году - 4251,7 тыс. рублей;</w:t>
            </w:r>
          </w:p>
          <w:p w:rsidR="00F500E3" w:rsidRDefault="00F500E3">
            <w:pPr>
              <w:pStyle w:val="ConsPlusNormal"/>
            </w:pPr>
            <w:r>
              <w:t>в 2018 году - 1614,4 тыс. рублей;</w:t>
            </w:r>
          </w:p>
          <w:p w:rsidR="00F500E3" w:rsidRDefault="00F500E3">
            <w:pPr>
              <w:pStyle w:val="ConsPlusNormal"/>
            </w:pPr>
            <w:r>
              <w:t>объем средств федерального бюджета, выделяемых Министерством образования и науки Российской Федерации, 43448,2 тыс. рублей, из них:</w:t>
            </w:r>
          </w:p>
          <w:p w:rsidR="00F500E3" w:rsidRDefault="00F500E3">
            <w:pPr>
              <w:pStyle w:val="ConsPlusNormal"/>
            </w:pPr>
            <w:r>
              <w:t>в 2016 году - 17129,2 тыс. рублей;</w:t>
            </w:r>
          </w:p>
          <w:p w:rsidR="00F500E3" w:rsidRDefault="00F500E3">
            <w:pPr>
              <w:pStyle w:val="ConsPlusNormal"/>
            </w:pPr>
            <w:r>
              <w:t>в 2017 году - 13460,0 тыс. рублей;</w:t>
            </w:r>
          </w:p>
          <w:p w:rsidR="00F500E3" w:rsidRDefault="00F500E3">
            <w:pPr>
              <w:pStyle w:val="ConsPlusNormal"/>
            </w:pPr>
            <w:r>
              <w:t>в 2018 году - 12859,0 тыс. рублей;</w:t>
            </w:r>
          </w:p>
          <w:p w:rsidR="00F500E3" w:rsidRDefault="00F500E3">
            <w:pPr>
              <w:pStyle w:val="ConsPlusNormal"/>
            </w:pPr>
            <w:r>
              <w:t>объем средств федерального бюджета, выделяемых Министерством спорта Российской Федерации, 892,9 тыс. рублей, из них:</w:t>
            </w:r>
          </w:p>
          <w:p w:rsidR="00F500E3" w:rsidRDefault="00F500E3">
            <w:pPr>
              <w:pStyle w:val="ConsPlusNormal"/>
            </w:pPr>
            <w:r>
              <w:t>в 2018 году - 892,9 тыс. рублей;</w:t>
            </w:r>
          </w:p>
          <w:p w:rsidR="00F500E3" w:rsidRDefault="00F500E3">
            <w:pPr>
              <w:pStyle w:val="ConsPlusNormal"/>
            </w:pPr>
            <w:r>
              <w:t>объем средств областного бюджета составляет 27490,1 тыс. рублей, из них:</w:t>
            </w:r>
          </w:p>
          <w:p w:rsidR="00F500E3" w:rsidRDefault="00F500E3">
            <w:pPr>
              <w:pStyle w:val="ConsPlusNormal"/>
            </w:pPr>
            <w:r>
              <w:t>в 2016 году - 17474,0 тыс. рублей;</w:t>
            </w:r>
          </w:p>
          <w:p w:rsidR="00F500E3" w:rsidRDefault="00F500E3">
            <w:pPr>
              <w:pStyle w:val="ConsPlusNormal"/>
            </w:pPr>
            <w:r>
              <w:t>в 2017 году - 6551,6 тыс. рублей;</w:t>
            </w:r>
          </w:p>
          <w:p w:rsidR="00F500E3" w:rsidRDefault="00F500E3">
            <w:pPr>
              <w:pStyle w:val="ConsPlusNormal"/>
            </w:pPr>
            <w:r>
              <w:lastRenderedPageBreak/>
              <w:t>в 2018 году - 3464,5 тыс. рублей;</w:t>
            </w:r>
          </w:p>
          <w:p w:rsidR="00F500E3" w:rsidRDefault="00F500E3">
            <w:pPr>
              <w:pStyle w:val="ConsPlusNormal"/>
            </w:pPr>
            <w:r>
              <w:t>объем средств местного бюджета составляет 2761,4 тыс. рублей, из них:</w:t>
            </w:r>
          </w:p>
          <w:p w:rsidR="00F500E3" w:rsidRDefault="00F500E3">
            <w:pPr>
              <w:pStyle w:val="ConsPlusNormal"/>
            </w:pPr>
            <w:r>
              <w:t>в 2016 году - 2552,4 тыс. рублей;</w:t>
            </w:r>
          </w:p>
          <w:p w:rsidR="00F500E3" w:rsidRDefault="00F500E3">
            <w:pPr>
              <w:pStyle w:val="ConsPlusNormal"/>
            </w:pPr>
            <w:r>
              <w:t>в 2017 году - 209,0 тыс. рублей</w:t>
            </w:r>
          </w:p>
        </w:tc>
      </w:tr>
      <w:tr w:rsidR="00F500E3">
        <w:tblPrEx>
          <w:tblBorders>
            <w:insideH w:val="nil"/>
          </w:tblBorders>
        </w:tblPrEx>
        <w:tc>
          <w:tcPr>
            <w:tcW w:w="2126" w:type="dxa"/>
            <w:tcBorders>
              <w:bottom w:val="nil"/>
            </w:tcBorders>
          </w:tcPr>
          <w:p w:rsidR="00F500E3" w:rsidRDefault="00F500E3">
            <w:pPr>
              <w:pStyle w:val="ConsPlusNormal"/>
            </w:pPr>
            <w:r>
              <w:lastRenderedPageBreak/>
              <w:t>Ожидаемые результаты реализации Программы</w:t>
            </w:r>
          </w:p>
        </w:tc>
        <w:tc>
          <w:tcPr>
            <w:tcW w:w="6860" w:type="dxa"/>
            <w:tcBorders>
              <w:bottom w:val="nil"/>
            </w:tcBorders>
          </w:tcPr>
          <w:p w:rsidR="00F500E3" w:rsidRDefault="00F500E3">
            <w:pPr>
              <w:pStyle w:val="ConsPlusNormal"/>
            </w:pPr>
            <w:r>
              <w:t>1.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субъекта Российской Федерации с целью размещения в информационно-телекоммуникационной сети "Интернет".</w:t>
            </w:r>
          </w:p>
          <w:p w:rsidR="00F500E3" w:rsidRDefault="00F500E3">
            <w:pPr>
              <w:pStyle w:val="ConsPlusNormal"/>
            </w:pPr>
            <w:r>
              <w:t>2. Увеличение доли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Кемеровской области.</w:t>
            </w:r>
          </w:p>
          <w:p w:rsidR="00F500E3" w:rsidRDefault="00F500E3">
            <w:pPr>
              <w:pStyle w:val="ConsPlusNormal"/>
            </w:pPr>
            <w:r>
              <w:t>3. 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МГН, в парке этого подвижного состава (автобусного, трамвайного, троллейбусного) в Кемеровской области.</w:t>
            </w:r>
          </w:p>
          <w:p w:rsidR="00F500E3" w:rsidRDefault="00F500E3">
            <w:pPr>
              <w:pStyle w:val="ConsPlusNormal"/>
            </w:pPr>
            <w:r>
              <w:t>4. Увеличение доли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Кемеровской области.</w:t>
            </w:r>
          </w:p>
          <w:p w:rsidR="00F500E3" w:rsidRDefault="00F500E3">
            <w:pPr>
              <w:pStyle w:val="ConsPlusNormal"/>
            </w:pPr>
            <w:r>
              <w:t>5. Увеличение доли приоритетных объектов органов службы занятости, доступных для инвалидов и других МГН, в общем количестве объектов органов службы занятости Кемеровской области.</w:t>
            </w:r>
          </w:p>
          <w:p w:rsidR="00F500E3" w:rsidRDefault="00F500E3">
            <w:pPr>
              <w:pStyle w:val="ConsPlusNormal"/>
            </w:pPr>
            <w:r>
              <w:t>6. Увеличение доли приоритетных объектов, доступных для инвалидов и других МГН в сфере здравоохранения, в общем количестве приоритетных объектов в сфере здравоохранения Кемеровской области.</w:t>
            </w:r>
          </w:p>
          <w:p w:rsidR="00F500E3" w:rsidRDefault="00F500E3">
            <w:pPr>
              <w:pStyle w:val="ConsPlusNormal"/>
            </w:pPr>
            <w:r>
              <w:t>7. 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Кемеровской области.</w:t>
            </w:r>
          </w:p>
        </w:tc>
      </w:tr>
      <w:tr w:rsidR="00F500E3">
        <w:tblPrEx>
          <w:tblBorders>
            <w:insideH w:val="nil"/>
          </w:tblBorders>
        </w:tblPrEx>
        <w:tc>
          <w:tcPr>
            <w:tcW w:w="2126" w:type="dxa"/>
            <w:tcBorders>
              <w:top w:val="nil"/>
            </w:tcBorders>
          </w:tcPr>
          <w:p w:rsidR="00F500E3" w:rsidRDefault="00F500E3">
            <w:pPr>
              <w:pStyle w:val="ConsPlusNormal"/>
              <w:jc w:val="both"/>
            </w:pPr>
          </w:p>
        </w:tc>
        <w:tc>
          <w:tcPr>
            <w:tcW w:w="6860" w:type="dxa"/>
            <w:tcBorders>
              <w:top w:val="nil"/>
            </w:tcBorders>
          </w:tcPr>
          <w:p w:rsidR="00F500E3" w:rsidRDefault="00F500E3">
            <w:pPr>
              <w:pStyle w:val="ConsPlusNormal"/>
            </w:pPr>
            <w:r>
              <w:t>8. 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Кемеровской области.</w:t>
            </w:r>
          </w:p>
          <w:p w:rsidR="00F500E3" w:rsidRDefault="00F500E3">
            <w:pPr>
              <w:pStyle w:val="ConsPlusNormal"/>
            </w:pPr>
            <w:r>
              <w:t>9. Увеличение доли детей-инвалидов в возрасте от 1,5 до 7 лет, охваченных дошкольным образованием, в общей численности детей-инвалидов данного возраста в Кемеровской области.</w:t>
            </w:r>
          </w:p>
          <w:p w:rsidR="00F500E3" w:rsidRDefault="00F500E3">
            <w:pPr>
              <w:pStyle w:val="ConsPlusNormal"/>
            </w:pPr>
            <w:r>
              <w:t>10. 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Кемеровской области.</w:t>
            </w:r>
          </w:p>
          <w:p w:rsidR="00F500E3" w:rsidRDefault="00F500E3">
            <w:pPr>
              <w:pStyle w:val="ConsPlusNormal"/>
            </w:pPr>
            <w:r>
              <w:t>11. Увеличение доли детей-инвалидов в возрасте от 5 до 18 лет, получающих дополнительное образование, в общей численности детей-инвалидов данного возраста в Кемеровской области.</w:t>
            </w:r>
          </w:p>
          <w:p w:rsidR="00F500E3" w:rsidRDefault="00F500E3">
            <w:pPr>
              <w:pStyle w:val="ConsPlusNormal"/>
            </w:pPr>
            <w:r>
              <w:t xml:space="preserve">12. Увеличение доли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w:t>
            </w:r>
            <w:r>
              <w:lastRenderedPageBreak/>
              <w:t>Кемеровской области.</w:t>
            </w:r>
          </w:p>
          <w:p w:rsidR="00F500E3" w:rsidRDefault="00F500E3">
            <w:pPr>
              <w:pStyle w:val="ConsPlusNormal"/>
            </w:pPr>
            <w:r>
              <w:t>13. Увеличение доли приоритетных объектов, доступных для инвалидов и других МГН в сфере культуры, в общем количестве приоритетных объектов в сфере культуры Кемеровской области.</w:t>
            </w:r>
          </w:p>
          <w:p w:rsidR="00F500E3" w:rsidRDefault="00F500E3">
            <w:pPr>
              <w:pStyle w:val="ConsPlusNormal"/>
            </w:pPr>
            <w:r>
              <w:t>14. Увеличение доли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Кемеровской области.</w:t>
            </w:r>
          </w:p>
          <w:p w:rsidR="00F500E3" w:rsidRDefault="00F500E3">
            <w:pPr>
              <w:pStyle w:val="ConsPlusNormal"/>
            </w:pPr>
            <w:r>
              <w:t>15. Увеличение доли приоритетных объектов, доступных для инвалидов и других МГН в сфере физической культуры и спорта, в общем количестве приоритетных объектов Кемеровской области.</w:t>
            </w:r>
          </w:p>
          <w:p w:rsidR="00F500E3" w:rsidRDefault="00F500E3">
            <w:pPr>
              <w:pStyle w:val="ConsPlusNormal"/>
            </w:pPr>
            <w:r>
              <w:t>16. Увеличение доли граждан, признающих навыки, достоинства и способности инвалидов, в общей численности опрошенных граждан в Кемеровской области.</w:t>
            </w:r>
          </w:p>
          <w:p w:rsidR="00F500E3" w:rsidRDefault="00F500E3">
            <w:pPr>
              <w:pStyle w:val="ConsPlusNormal"/>
            </w:pPr>
            <w:r>
              <w:t>17. Увеличение доли инвалидов, положительно оценивающих отношение населения к проблемам инвалидов, в общей численности опрошенных инвалидов в Кемеровской области.</w:t>
            </w:r>
          </w:p>
          <w:p w:rsidR="00F500E3" w:rsidRDefault="00F500E3">
            <w:pPr>
              <w:pStyle w:val="ConsPlusNormal"/>
            </w:pPr>
            <w:r>
              <w:t>18. Увеличение доли выпускников-инвалидов 9-х и 11-х классов, охваченных профориентационной работой, в общей численности выпускников-инвалидов Кемеровской области.</w:t>
            </w:r>
          </w:p>
        </w:tc>
      </w:tr>
    </w:tbl>
    <w:p w:rsidR="00F500E3" w:rsidRDefault="00F500E3">
      <w:pPr>
        <w:pStyle w:val="ConsPlusNormal"/>
        <w:jc w:val="both"/>
      </w:pPr>
    </w:p>
    <w:p w:rsidR="00F500E3" w:rsidRDefault="00F500E3">
      <w:pPr>
        <w:pStyle w:val="ConsPlusNormal"/>
        <w:jc w:val="center"/>
        <w:outlineLvl w:val="1"/>
      </w:pPr>
      <w:r>
        <w:t>1. Характеристика проблемы и обоснование необходимости</w:t>
      </w:r>
    </w:p>
    <w:p w:rsidR="00F500E3" w:rsidRDefault="00F500E3">
      <w:pPr>
        <w:pStyle w:val="ConsPlusNormal"/>
        <w:jc w:val="center"/>
      </w:pPr>
      <w:r>
        <w:t>решения ее программными методами</w:t>
      </w:r>
    </w:p>
    <w:p w:rsidR="00F500E3" w:rsidRDefault="00F500E3">
      <w:pPr>
        <w:pStyle w:val="ConsPlusNormal"/>
        <w:jc w:val="both"/>
      </w:pPr>
    </w:p>
    <w:p w:rsidR="00F500E3" w:rsidRDefault="00F500E3">
      <w:pPr>
        <w:pStyle w:val="ConsPlusNormal"/>
        <w:ind w:firstLine="540"/>
        <w:jc w:val="both"/>
      </w:pPr>
      <w:r>
        <w:t xml:space="preserve">Государственная социальная политика в отношении инвалидов направлена на обеспечение им равных прав с другими гражданами и возможностей в реализации гражданских, экономических, политических и других прав и свобод, предусмотренных </w:t>
      </w:r>
      <w:hyperlink r:id="rId21" w:history="1">
        <w:r>
          <w:rPr>
            <w:color w:val="0000FF"/>
          </w:rPr>
          <w:t>Конституцией</w:t>
        </w:r>
      </w:hyperlink>
      <w:r>
        <w:t xml:space="preserve"> Российской Федерации, а также Федеральным </w:t>
      </w:r>
      <w:hyperlink r:id="rId22" w:history="1">
        <w:r>
          <w:rPr>
            <w:color w:val="0000FF"/>
          </w:rPr>
          <w:t>законом</w:t>
        </w:r>
      </w:hyperlink>
      <w:r>
        <w:t xml:space="preserve"> от 24.11.95 N 181-ФЗ "О социальной защите инвалидов в Российской Федерации".</w:t>
      </w:r>
    </w:p>
    <w:p w:rsidR="00F500E3" w:rsidRDefault="00F500E3">
      <w:pPr>
        <w:pStyle w:val="ConsPlusNormal"/>
        <w:spacing w:before="220"/>
        <w:ind w:firstLine="540"/>
        <w:jc w:val="both"/>
      </w:pPr>
      <w:r>
        <w:t xml:space="preserve">В 2008 году Россия присоединилась к Конвенции о правах инвалидов, которая ратифицирована в 2012 году Федеральным </w:t>
      </w:r>
      <w:hyperlink r:id="rId23" w:history="1">
        <w:r>
          <w:rPr>
            <w:color w:val="0000FF"/>
          </w:rPr>
          <w:t>законом</w:t>
        </w:r>
      </w:hyperlink>
      <w:r>
        <w:t xml:space="preserve"> от 03.05.2012 N 46-ФЗ "О ратификации Конвенции о правах инвалидов".</w:t>
      </w:r>
    </w:p>
    <w:p w:rsidR="00F500E3" w:rsidRDefault="00F500E3">
      <w:pPr>
        <w:pStyle w:val="ConsPlusNormal"/>
        <w:spacing w:before="220"/>
        <w:ind w:firstLine="540"/>
        <w:jc w:val="both"/>
      </w:pPr>
      <w:r>
        <w:t>Конвенция о правах инвалидов устанавливает, что государства-участники принимают надлежащие меры для обеспечения инвалидам доступа наравне с другими к физическому окружению, транспорту, информации и связи, а также другим объектам и услугам, открытым или предоставляемым для населения. Эти меры, включающие выявление и устранение препятствий и барьеров, мешающих доступности, должны распространяться в частности:</w:t>
      </w:r>
    </w:p>
    <w:p w:rsidR="00F500E3" w:rsidRDefault="00F500E3">
      <w:pPr>
        <w:pStyle w:val="ConsPlusNormal"/>
        <w:spacing w:before="220"/>
        <w:ind w:firstLine="540"/>
        <w:jc w:val="both"/>
      </w:pPr>
      <w:r>
        <w:t>на здания, дороги, транспорт, а также школы, жилые дома, медицинские учреждения и рабочие места;</w:t>
      </w:r>
    </w:p>
    <w:p w:rsidR="00F500E3" w:rsidRDefault="00F500E3">
      <w:pPr>
        <w:pStyle w:val="ConsPlusNormal"/>
        <w:spacing w:before="220"/>
        <w:ind w:firstLine="540"/>
        <w:jc w:val="both"/>
      </w:pPr>
      <w:r>
        <w:t>на информационные, коммуникационные и другие службы, включая электронные и экстренные службы;</w:t>
      </w:r>
    </w:p>
    <w:p w:rsidR="00F500E3" w:rsidRDefault="00F500E3">
      <w:pPr>
        <w:pStyle w:val="ConsPlusNormal"/>
        <w:spacing w:before="220"/>
        <w:ind w:firstLine="540"/>
        <w:jc w:val="both"/>
      </w:pPr>
      <w:r>
        <w:t>на социальные программы и услуги, включая реабилитацию, способствующие эффективной социальной адаптации инвалидов в обществе.</w:t>
      </w:r>
    </w:p>
    <w:p w:rsidR="00F500E3" w:rsidRDefault="00F500E3">
      <w:pPr>
        <w:pStyle w:val="ConsPlusNormal"/>
        <w:spacing w:before="220"/>
        <w:ind w:firstLine="540"/>
        <w:jc w:val="both"/>
      </w:pPr>
      <w:r>
        <w:t xml:space="preserve">В рамках ратификации Конвенции о правах инвалидов разработана государственная </w:t>
      </w:r>
      <w:hyperlink r:id="rId24" w:history="1">
        <w:r>
          <w:rPr>
            <w:color w:val="0000FF"/>
          </w:rPr>
          <w:t>программа</w:t>
        </w:r>
      </w:hyperlink>
      <w:r>
        <w:t xml:space="preserve"> Российской Федерации "Доступная среда" на 2011 - 2020 годы.</w:t>
      </w:r>
    </w:p>
    <w:p w:rsidR="00F500E3" w:rsidRDefault="00F500E3">
      <w:pPr>
        <w:pStyle w:val="ConsPlusNormal"/>
        <w:spacing w:before="220"/>
        <w:ind w:firstLine="540"/>
        <w:jc w:val="both"/>
      </w:pPr>
      <w:r>
        <w:t xml:space="preserve">Создание равных возможностей для инвалидов во всех сферах жизни общества путем обеспечения доступности физического, социального, экономического и культурного окружения, </w:t>
      </w:r>
      <w:r>
        <w:lastRenderedPageBreak/>
        <w:t>здравоохранения и образования, информации и связи является важнейшей государственной задачей.</w:t>
      </w:r>
    </w:p>
    <w:p w:rsidR="00F500E3" w:rsidRDefault="00F500E3">
      <w:pPr>
        <w:pStyle w:val="ConsPlusNormal"/>
        <w:spacing w:before="220"/>
        <w:ind w:firstLine="540"/>
        <w:jc w:val="both"/>
      </w:pPr>
      <w:r>
        <w:t>Эффективным решением поставленной задачи является разработка и реализация программ, направленных на создание достойных условий жизни для каждого члена общества.</w:t>
      </w:r>
    </w:p>
    <w:p w:rsidR="00F500E3" w:rsidRDefault="00F500E3">
      <w:pPr>
        <w:pStyle w:val="ConsPlusNormal"/>
        <w:spacing w:before="220"/>
        <w:ind w:firstLine="540"/>
        <w:jc w:val="both"/>
      </w:pPr>
      <w:r>
        <w:t>Основаниями для разработки настоящей Программы послужили нормативные правовые акты федерального и регионального уровня:</w:t>
      </w:r>
    </w:p>
    <w:p w:rsidR="00F500E3" w:rsidRDefault="00F500E3">
      <w:pPr>
        <w:pStyle w:val="ConsPlusNormal"/>
        <w:spacing w:before="220"/>
        <w:ind w:firstLine="540"/>
        <w:jc w:val="both"/>
      </w:pPr>
      <w:hyperlink r:id="rId25"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N 1662-р;</w:t>
      </w:r>
    </w:p>
    <w:p w:rsidR="00F500E3" w:rsidRDefault="00F500E3">
      <w:pPr>
        <w:pStyle w:val="ConsPlusNormal"/>
        <w:spacing w:before="220"/>
        <w:ind w:firstLine="540"/>
        <w:jc w:val="both"/>
      </w:pPr>
      <w:hyperlink r:id="rId26" w:history="1">
        <w:r>
          <w:rPr>
            <w:color w:val="0000FF"/>
          </w:rPr>
          <w:t>распоряжение</w:t>
        </w:r>
      </w:hyperlink>
      <w:r>
        <w:t xml:space="preserve"> Правительства Российской Федерации от 27.10.2014 N 2136-р;</w:t>
      </w:r>
    </w:p>
    <w:p w:rsidR="00F500E3" w:rsidRDefault="00F500E3">
      <w:pPr>
        <w:pStyle w:val="ConsPlusNormal"/>
        <w:spacing w:before="220"/>
        <w:ind w:firstLine="540"/>
        <w:jc w:val="both"/>
      </w:pPr>
      <w:hyperlink r:id="rId27" w:history="1">
        <w:r>
          <w:rPr>
            <w:color w:val="0000FF"/>
          </w:rPr>
          <w:t>распоряжение</w:t>
        </w:r>
      </w:hyperlink>
      <w:r>
        <w:t xml:space="preserve"> Правительства Российской Федерации от 11.11.2010 N 1950-р (внесены изменения в части продления срока действия государственной программы Российской Федерации "Доступная среда" до 2020 года);</w:t>
      </w:r>
    </w:p>
    <w:p w:rsidR="00F500E3" w:rsidRDefault="00F500E3">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01.12.2015 N 1297 "Об утверждении государственной программы Российской Федерации "Доступная среда" на 2011 - 2020 годы";</w:t>
      </w:r>
    </w:p>
    <w:p w:rsidR="00F500E3" w:rsidRDefault="00F500E3">
      <w:pPr>
        <w:pStyle w:val="ConsPlusNormal"/>
        <w:spacing w:before="220"/>
        <w:ind w:firstLine="540"/>
        <w:jc w:val="both"/>
      </w:pPr>
      <w:hyperlink r:id="rId29" w:history="1">
        <w:r>
          <w:rPr>
            <w:color w:val="0000FF"/>
          </w:rPr>
          <w:t>приказ</w:t>
        </w:r>
      </w:hyperlink>
      <w:r>
        <w:t xml:space="preserve"> Министерства труда и социальной защиты Российской Федерации от 06.12.2012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F500E3" w:rsidRDefault="00F500E3">
      <w:pPr>
        <w:pStyle w:val="ConsPlusNormal"/>
        <w:spacing w:before="220"/>
        <w:ind w:firstLine="540"/>
        <w:jc w:val="both"/>
      </w:pPr>
      <w:hyperlink r:id="rId30" w:history="1">
        <w:r>
          <w:rPr>
            <w:color w:val="0000FF"/>
          </w:rPr>
          <w:t>приказ</w:t>
        </w:r>
      </w:hyperlink>
      <w:r>
        <w:t xml:space="preserve"> Министерства труда и социальной защиты Российской Федерации от 30.07.2015 N 527н "О порядке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F500E3" w:rsidRDefault="00F500E3">
      <w:pPr>
        <w:pStyle w:val="ConsPlusNormal"/>
        <w:spacing w:before="220"/>
        <w:ind w:firstLine="540"/>
        <w:jc w:val="both"/>
      </w:pPr>
      <w:hyperlink r:id="rId31" w:history="1">
        <w:r>
          <w:rPr>
            <w:color w:val="0000FF"/>
          </w:rPr>
          <w:t>Закон</w:t>
        </w:r>
      </w:hyperlink>
      <w:r>
        <w:t xml:space="preserve"> Кемеровской области от 11.07.2008 N 74-ОЗ "Об утверждении Стратегии социально-экономического развития Кемеровской области до 2025 года";</w:t>
      </w:r>
    </w:p>
    <w:p w:rsidR="00F500E3" w:rsidRDefault="00F500E3">
      <w:pPr>
        <w:pStyle w:val="ConsPlusNormal"/>
        <w:spacing w:before="220"/>
        <w:ind w:firstLine="540"/>
        <w:jc w:val="both"/>
      </w:pPr>
      <w:hyperlink r:id="rId32" w:history="1">
        <w:r>
          <w:rPr>
            <w:color w:val="0000FF"/>
          </w:rPr>
          <w:t>распоряжение</w:t>
        </w:r>
      </w:hyperlink>
      <w:r>
        <w:t xml:space="preserve"> Губернатора Кемеровской области от 09.10.2015 N 58-рг "О разработке комплексной программы "Доступная среда в Кемеровской области" на 2016 - 2018 годы".</w:t>
      </w:r>
    </w:p>
    <w:p w:rsidR="00F500E3" w:rsidRDefault="00F500E3">
      <w:pPr>
        <w:pStyle w:val="ConsPlusNormal"/>
        <w:spacing w:before="220"/>
        <w:ind w:firstLine="540"/>
        <w:jc w:val="both"/>
      </w:pPr>
      <w:r>
        <w:t>В структуре населения Кемеровской области на 01.06.2015 - 251359 инвалидов, что составляет 9,1% от общей численности населения области. В том числе 11769 человек - это дети-инвалиды.</w:t>
      </w:r>
    </w:p>
    <w:p w:rsidR="00F500E3" w:rsidRDefault="00F500E3">
      <w:pPr>
        <w:pStyle w:val="ConsPlusNormal"/>
        <w:spacing w:before="220"/>
        <w:ind w:firstLine="540"/>
        <w:jc w:val="both"/>
      </w:pPr>
      <w:r>
        <w:t>С 2010 года в регионе отмечается тенденция снижения уровня инвалидизации населения.</w:t>
      </w:r>
    </w:p>
    <w:p w:rsidR="00F500E3" w:rsidRDefault="00F500E3">
      <w:pPr>
        <w:pStyle w:val="ConsPlusNormal"/>
        <w:spacing w:before="220"/>
        <w:ind w:firstLine="540"/>
        <w:jc w:val="both"/>
      </w:pPr>
      <w:r>
        <w:t>В 2010 году впервые признаны инвалидами 23400 человек, из них 47,7% относится к трудоспособному возрасту, в 2011 году - 21003 человека, из них 47% относится к трудоспособному возрасту, в 2012 году - 18819 человек, из них 46% относится к трудоспособному возрасту, в 2013 году - 17104 человека, из них 45% относится к трудоспособному возрасту, в 2014 году - 16313 человек, из них 43% относится к трудоспособному возрасту.</w:t>
      </w:r>
    </w:p>
    <w:p w:rsidR="00F500E3" w:rsidRDefault="00F500E3">
      <w:pPr>
        <w:pStyle w:val="ConsPlusNormal"/>
        <w:spacing w:before="220"/>
        <w:ind w:firstLine="540"/>
        <w:jc w:val="both"/>
      </w:pPr>
      <w:r>
        <w:t>По данным территориальных органов социальной защиты населения, на 01.06.2015 из общего числа инвалидов количество инвалидов-колясочников составляет 4366 человек, инвалидов по зрению - 4133 человека, инвалидов по слуху - 3000 человек.</w:t>
      </w:r>
    </w:p>
    <w:p w:rsidR="00F500E3" w:rsidRDefault="00F500E3">
      <w:pPr>
        <w:pStyle w:val="ConsPlusNormal"/>
        <w:spacing w:before="220"/>
        <w:ind w:firstLine="540"/>
        <w:jc w:val="both"/>
      </w:pPr>
      <w:r>
        <w:t xml:space="preserve">Доступная среда жизнедеятельности является ключевым условием интеграции инвалидов в общество. Способность инвалидов быть независимыми экономическими субъектами, участвовать </w:t>
      </w:r>
      <w:r>
        <w:lastRenderedPageBreak/>
        <w:t>в политической, культурной и социальной жизни общества отражает уровень реализации их прав как граждан социального государства, создает предпосылки для реализации их потенциала и, следовательно, способствует социальному и экономическому развитию государства.</w:t>
      </w:r>
    </w:p>
    <w:p w:rsidR="00F500E3" w:rsidRDefault="00F500E3">
      <w:pPr>
        <w:pStyle w:val="ConsPlusNormal"/>
        <w:spacing w:before="220"/>
        <w:ind w:firstLine="540"/>
        <w:jc w:val="both"/>
      </w:pPr>
      <w:r>
        <w:t>В Кемеровской области действует широкий спектр региональных мер социальной поддержки, направленных на повышение жизненного уровня людей с ограниченными физическими возможностями и создание условий для полноценной интеграции инвалидов в общество, в том числе в рамках законов Кемеровской области:</w:t>
      </w:r>
    </w:p>
    <w:p w:rsidR="00F500E3" w:rsidRDefault="00F500E3">
      <w:pPr>
        <w:pStyle w:val="ConsPlusNormal"/>
        <w:spacing w:before="220"/>
        <w:ind w:firstLine="540"/>
        <w:jc w:val="both"/>
      </w:pPr>
      <w:r>
        <w:t xml:space="preserve">от 14.02.2005 </w:t>
      </w:r>
      <w:hyperlink r:id="rId33" w:history="1">
        <w:r>
          <w:rPr>
            <w:color w:val="0000FF"/>
          </w:rPr>
          <w:t>N 25-ОЗ</w:t>
        </w:r>
      </w:hyperlink>
      <w:r>
        <w:t xml:space="preserve"> "О социальной поддержке инвалидов";</w:t>
      </w:r>
    </w:p>
    <w:p w:rsidR="00F500E3" w:rsidRDefault="00F500E3">
      <w:pPr>
        <w:pStyle w:val="ConsPlusNormal"/>
        <w:spacing w:before="220"/>
        <w:ind w:firstLine="540"/>
        <w:jc w:val="both"/>
      </w:pPr>
      <w:r>
        <w:t xml:space="preserve">от 03.06.99 </w:t>
      </w:r>
      <w:hyperlink r:id="rId34" w:history="1">
        <w:r>
          <w:rPr>
            <w:color w:val="0000FF"/>
          </w:rPr>
          <w:t>N 30-ОЗ</w:t>
        </w:r>
      </w:hyperlink>
      <w:r>
        <w:t xml:space="preserve"> "О предоставлении льготного проезда на междугородных маршрутах автомобильным транспортом для инвалидов I и II групп, страдающих хронической почечной недостаточностью, проживающих в Кемеровской области";</w:t>
      </w:r>
    </w:p>
    <w:p w:rsidR="00F500E3" w:rsidRDefault="00F500E3">
      <w:pPr>
        <w:pStyle w:val="ConsPlusNormal"/>
        <w:spacing w:before="220"/>
        <w:ind w:firstLine="540"/>
        <w:jc w:val="both"/>
      </w:pPr>
      <w:r>
        <w:t xml:space="preserve">от 27.01.2005 </w:t>
      </w:r>
      <w:hyperlink r:id="rId35" w:history="1">
        <w:r>
          <w:rPr>
            <w:color w:val="0000FF"/>
          </w:rPr>
          <w:t>N 15-ОЗ</w:t>
        </w:r>
      </w:hyperlink>
      <w:r>
        <w:t xml:space="preserve"> "О мерах социальной поддержки отдельных категорий граждан".</w:t>
      </w:r>
    </w:p>
    <w:p w:rsidR="00F500E3" w:rsidRDefault="00F500E3">
      <w:pPr>
        <w:pStyle w:val="ConsPlusNormal"/>
        <w:spacing w:before="220"/>
        <w:ind w:firstLine="540"/>
        <w:jc w:val="both"/>
      </w:pPr>
      <w:r>
        <w:t>В Кемеровской области проводится системная работа по социальной поддержке и созданию условий для полноценной интеграции инвалидов в общество.</w:t>
      </w:r>
    </w:p>
    <w:p w:rsidR="00F500E3" w:rsidRDefault="00F500E3">
      <w:pPr>
        <w:pStyle w:val="ConsPlusNormal"/>
        <w:spacing w:before="220"/>
        <w:ind w:firstLine="540"/>
        <w:jc w:val="both"/>
      </w:pPr>
      <w:r>
        <w:t>Накоплен нормативный правовой, кадровый, организационный, информационный, материально-технический потенциал социальных отраслей, участвующих в вопросах профилактики инвалидизации и реабилитации инвалидов.</w:t>
      </w:r>
    </w:p>
    <w:p w:rsidR="00F500E3" w:rsidRDefault="00F500E3">
      <w:pPr>
        <w:pStyle w:val="ConsPlusNormal"/>
        <w:spacing w:before="220"/>
        <w:ind w:firstLine="540"/>
        <w:jc w:val="both"/>
      </w:pPr>
      <w:r>
        <w:t xml:space="preserve">В целях повышения конкурентоспособности инвалидов на рынке труда и обеспечения дополнительных гарантий занятости инвалидов на территории Кузбасса действует </w:t>
      </w:r>
      <w:hyperlink r:id="rId36" w:history="1">
        <w:r>
          <w:rPr>
            <w:color w:val="0000FF"/>
          </w:rPr>
          <w:t>Закон</w:t>
        </w:r>
      </w:hyperlink>
      <w:r>
        <w:t xml:space="preserve"> Кемеровской области от 11.12.2002 N 106-ОЗ "О порядке квотирования рабочих мест", который предусматривает установление организациям квоты для трудоустройства на работу инвалидов.</w:t>
      </w:r>
    </w:p>
    <w:p w:rsidR="00F500E3" w:rsidRDefault="00F500E3">
      <w:pPr>
        <w:pStyle w:val="ConsPlusNormal"/>
        <w:spacing w:before="220"/>
        <w:ind w:firstLine="540"/>
        <w:jc w:val="both"/>
      </w:pPr>
      <w:r>
        <w:t xml:space="preserve">С 2013 по 2015 годы действовала комплексная </w:t>
      </w:r>
      <w:hyperlink r:id="rId37" w:history="1">
        <w:r>
          <w:rPr>
            <w:color w:val="0000FF"/>
          </w:rPr>
          <w:t>программа</w:t>
        </w:r>
      </w:hyperlink>
      <w:r>
        <w:t xml:space="preserve"> "Доступная среда для инвалидов" на 2013 - 2015 годы, утвержденная постановлением Коллегии Администрации Кемеровской области от 20.02.2014 N 70.</w:t>
      </w:r>
    </w:p>
    <w:p w:rsidR="00F500E3" w:rsidRDefault="00F500E3">
      <w:pPr>
        <w:pStyle w:val="ConsPlusNormal"/>
        <w:spacing w:before="220"/>
        <w:ind w:firstLine="540"/>
        <w:jc w:val="both"/>
      </w:pPr>
      <w:r>
        <w:t>Несмотря на указанные положительные тенденции, остается нерешенной важная социальная проблема - устранение барьеров для инвалидов во всех сферах жизни.</w:t>
      </w:r>
    </w:p>
    <w:p w:rsidR="00F500E3" w:rsidRDefault="00F500E3">
      <w:pPr>
        <w:pStyle w:val="ConsPlusNormal"/>
        <w:spacing w:before="220"/>
        <w:ind w:firstLine="540"/>
        <w:jc w:val="both"/>
      </w:pPr>
      <w:r>
        <w:t>В системе здравоохранения Кемеровской области медицинское обслуживание инвалидов, восстановительное лечение, реабилитация, в том числе детей-инвалидов, осуществляется как в территориальных лечебно-профилактических учреждениях, так и в областных медицинских организациях в рамках Территориальной программы государственных гарантий обеспечения населения Кемеровской области бесплатной медицинской помощью.</w:t>
      </w:r>
    </w:p>
    <w:p w:rsidR="00F500E3" w:rsidRDefault="00F500E3">
      <w:pPr>
        <w:pStyle w:val="ConsPlusNormal"/>
        <w:spacing w:before="220"/>
        <w:ind w:firstLine="540"/>
        <w:jc w:val="both"/>
      </w:pPr>
      <w:r>
        <w:t>Развиваются новые формы доступности медицинской помощи - это выездные медицинские бригады в труднодоступные сельские территории, которые ежегодно на бесплатной основе обслуживают более 3 тыс. инвалидов.</w:t>
      </w:r>
    </w:p>
    <w:p w:rsidR="00F500E3" w:rsidRDefault="00F500E3">
      <w:pPr>
        <w:pStyle w:val="ConsPlusNormal"/>
        <w:spacing w:before="220"/>
        <w:ind w:firstLine="540"/>
        <w:jc w:val="both"/>
      </w:pPr>
      <w:r>
        <w:t>В Кемеровской области организована работа по доступности для инвалидов по слуху вызова бригады скорой медицинской помощи путем отправления SMS-сообщений.</w:t>
      </w:r>
    </w:p>
    <w:p w:rsidR="00F500E3" w:rsidRDefault="00F500E3">
      <w:pPr>
        <w:pStyle w:val="ConsPlusNormal"/>
        <w:spacing w:before="220"/>
        <w:ind w:firstLine="540"/>
        <w:jc w:val="both"/>
      </w:pPr>
      <w:r>
        <w:t>В Кемеровской области функционирует областной клинический перинатальный центр, адаптированный для граждан с ограниченными физическими возможностями. Активно функционируют специализированные медицинские отделения по выявлению и предотвращению генетических врожденных наследственных заболеваний у новорожденных, в том числе нарушения обмена веществ, слуха.</w:t>
      </w:r>
    </w:p>
    <w:p w:rsidR="00F500E3" w:rsidRDefault="00F500E3">
      <w:pPr>
        <w:pStyle w:val="ConsPlusNormal"/>
        <w:spacing w:before="220"/>
        <w:ind w:firstLine="540"/>
        <w:jc w:val="both"/>
      </w:pPr>
      <w:r>
        <w:t xml:space="preserve">В рамках реализации мероприятий </w:t>
      </w:r>
      <w:hyperlink r:id="rId38" w:history="1">
        <w:r>
          <w:rPr>
            <w:color w:val="0000FF"/>
          </w:rPr>
          <w:t>программы</w:t>
        </w:r>
      </w:hyperlink>
      <w:r>
        <w:t xml:space="preserve"> "Доступная среда в Кемеровской области" на </w:t>
      </w:r>
      <w:r>
        <w:lastRenderedPageBreak/>
        <w:t>2013 - 2015 годы большая часть зданий медицинских организаций оборудованы поручнями и пандусами, в 2014 году в 3 медицинских организациях произведена замена пассажирских лифтов, в 2015 году в 4 медицинских организациях проведут аналогичную работу. Данные мероприятия направлены на обеспечение доступности, комфорта и безопасности пути следования инвалидов и других МГН при получении услуг медицинских организаций.</w:t>
      </w:r>
    </w:p>
    <w:p w:rsidR="00F500E3" w:rsidRDefault="00F500E3">
      <w:pPr>
        <w:pStyle w:val="ConsPlusNormal"/>
        <w:spacing w:before="220"/>
        <w:ind w:firstLine="540"/>
        <w:jc w:val="both"/>
      </w:pPr>
      <w:r>
        <w:t>Вместе с тем остается потребность в адаптации медицинских организаций с учетом требований физической доступности для всех категорий инвалидов (обеспечение доступности санитарно-гигиенических комнат, установка пандусов, поручней, тактильных табличек и табличек шрифтом Брайля).</w:t>
      </w:r>
    </w:p>
    <w:p w:rsidR="00F500E3" w:rsidRDefault="00F500E3">
      <w:pPr>
        <w:pStyle w:val="ConsPlusNormal"/>
        <w:spacing w:before="220"/>
        <w:ind w:firstLine="540"/>
        <w:jc w:val="both"/>
      </w:pPr>
      <w:r>
        <w:t>В 2015 году в медицинских организациях завершена реализация мероприятия "Запись на прием к врачу в электронном виде", что позволило улучшить доступ к медицинским услугам для инвалидов и других МГН.</w:t>
      </w:r>
    </w:p>
    <w:p w:rsidR="00F500E3" w:rsidRDefault="00F500E3">
      <w:pPr>
        <w:pStyle w:val="ConsPlusNormal"/>
        <w:spacing w:before="220"/>
        <w:ind w:firstLine="540"/>
        <w:jc w:val="both"/>
      </w:pPr>
      <w:r>
        <w:t>В системе образования Кемеровской области задачи реабилитации, социально-бытовой, профессиональной ориентации детей с особыми образовательными потребностями решают учреждения, осуществляющие образовательную деятельность по адаптированным основным общеобразовательным программам. Сеть специализированных учреждений в настоящее время включает 56 общеобразовательных организаций, осуществляющих обучение по адаптированным программам, в которых обучается 7439 человек:</w:t>
      </w:r>
    </w:p>
    <w:p w:rsidR="00F500E3" w:rsidRDefault="00F500E3">
      <w:pPr>
        <w:pStyle w:val="ConsPlusNormal"/>
        <w:spacing w:before="220"/>
        <w:ind w:firstLine="540"/>
        <w:jc w:val="both"/>
      </w:pPr>
      <w:r>
        <w:t>для детей с нарушениями слуха - 4 общеобразовательных учреждения - 425 детей;</w:t>
      </w:r>
    </w:p>
    <w:p w:rsidR="00F500E3" w:rsidRDefault="00F500E3">
      <w:pPr>
        <w:pStyle w:val="ConsPlusNormal"/>
        <w:spacing w:before="220"/>
        <w:ind w:firstLine="540"/>
        <w:jc w:val="both"/>
      </w:pPr>
      <w:r>
        <w:t>для детей с нарушениями зрения - 4 учреждения - 299 детей;</w:t>
      </w:r>
    </w:p>
    <w:p w:rsidR="00F500E3" w:rsidRDefault="00F500E3">
      <w:pPr>
        <w:pStyle w:val="ConsPlusNormal"/>
        <w:spacing w:before="220"/>
        <w:ind w:firstLine="540"/>
        <w:jc w:val="both"/>
      </w:pPr>
      <w:r>
        <w:t>для детей с тяжелыми нарушениями речи - 3 учреждения - 404 ребенка;</w:t>
      </w:r>
    </w:p>
    <w:p w:rsidR="00F500E3" w:rsidRDefault="00F500E3">
      <w:pPr>
        <w:pStyle w:val="ConsPlusNormal"/>
        <w:spacing w:before="220"/>
        <w:ind w:firstLine="540"/>
        <w:jc w:val="both"/>
      </w:pPr>
      <w:r>
        <w:t>для детей с нарушениями опорно-двигательного аппарата - 1 общеобразовательная школа - 123 ребенка;</w:t>
      </w:r>
    </w:p>
    <w:p w:rsidR="00F500E3" w:rsidRDefault="00F500E3">
      <w:pPr>
        <w:pStyle w:val="ConsPlusNormal"/>
        <w:spacing w:before="220"/>
        <w:ind w:firstLine="540"/>
        <w:jc w:val="both"/>
      </w:pPr>
      <w:r>
        <w:t>для детей с задержкой психического развития - 1 общеобразовательная школа - 128 детей;</w:t>
      </w:r>
    </w:p>
    <w:p w:rsidR="00F500E3" w:rsidRDefault="00F500E3">
      <w:pPr>
        <w:pStyle w:val="ConsPlusNormal"/>
        <w:spacing w:before="220"/>
        <w:ind w:firstLine="540"/>
        <w:jc w:val="both"/>
      </w:pPr>
      <w:r>
        <w:t>для умственно отсталых детей (с проблемами в интеллектуальном развитии) - 43 общеобразовательных учреждения - 6060 детей.</w:t>
      </w:r>
    </w:p>
    <w:p w:rsidR="00F500E3" w:rsidRDefault="00F500E3">
      <w:pPr>
        <w:pStyle w:val="ConsPlusNormal"/>
        <w:spacing w:before="220"/>
        <w:ind w:firstLine="540"/>
        <w:jc w:val="both"/>
      </w:pPr>
      <w:r>
        <w:t>Кроме того, в области действуют 2 санаторные школы-интерната для детей, нуждающихся в длительном лечении (в г. Прокопьевске для детей, больных сколиозом, в г. Новокузнецке - противотуберкулезная). В них обучаются 395 воспитанников.</w:t>
      </w:r>
    </w:p>
    <w:p w:rsidR="00F500E3" w:rsidRDefault="00F500E3">
      <w:pPr>
        <w:pStyle w:val="ConsPlusNormal"/>
        <w:spacing w:before="220"/>
        <w:ind w:firstLine="540"/>
        <w:jc w:val="both"/>
      </w:pPr>
      <w:r>
        <w:t>Не все дети, нуждающиеся в специальном обучении, могут обучаться в специализированных общеобразовательных организациях, так как родители отказываются обучать детей в других населенных пунктах. В 2015 - 2016 учебном году в общеобразовательных школах функционируют 109 классов для детей с нарушением зрения, опорно-двигательного аппарата, тяжелыми нарушениями речи, задержкой психического развития и умственно отсталых детей, в них обучаются 1114 человек.</w:t>
      </w:r>
    </w:p>
    <w:p w:rsidR="00F500E3" w:rsidRDefault="00F500E3">
      <w:pPr>
        <w:pStyle w:val="ConsPlusNormal"/>
        <w:spacing w:before="220"/>
        <w:ind w:firstLine="540"/>
        <w:jc w:val="both"/>
      </w:pPr>
      <w:r>
        <w:t>Кроме специальных общеобразовательных учреждений и классов, дети с ограниченными возможностями здоровья обучаются в общеобразовательных организациях начального общего, основного общего и среднего общего образования. В 2015 - 2016 учебном году в общеобразовательных организациях обучаются 2229 детей-инвалидов.</w:t>
      </w:r>
    </w:p>
    <w:p w:rsidR="00F500E3" w:rsidRDefault="00F500E3">
      <w:pPr>
        <w:pStyle w:val="ConsPlusNormal"/>
        <w:spacing w:before="220"/>
        <w:ind w:firstLine="540"/>
        <w:jc w:val="both"/>
      </w:pPr>
      <w:r>
        <w:t xml:space="preserve">Создание условий для полноценного образования и развития детей-инвалидов, не посещающих образовательные учреждения по состоянию здоровья и обучающихся по индивидуальным программам на дому, - социально значимая и важная проблема. Ее решению способствуют современные и передовые методы дистанционного обучения с использованием </w:t>
      </w:r>
      <w:r>
        <w:lastRenderedPageBreak/>
        <w:t>новейших информационных и коммуникационных технологий, а также специализированного коррекционного оборудования. В Кемеровской области уделяется большое внимание проблеме образования и развития детей-инвалидов, обучающихся по индивидуальным программам на дому.</w:t>
      </w:r>
    </w:p>
    <w:p w:rsidR="00F500E3" w:rsidRDefault="00F500E3">
      <w:pPr>
        <w:pStyle w:val="ConsPlusNormal"/>
        <w:spacing w:before="220"/>
        <w:ind w:firstLine="540"/>
        <w:jc w:val="both"/>
      </w:pPr>
      <w:r>
        <w:t>С 2008 года в области реализуется мероприятие "Развитие дистанционного образования детей-инвалидов".</w:t>
      </w:r>
    </w:p>
    <w:p w:rsidR="00F500E3" w:rsidRDefault="00F500E3">
      <w:pPr>
        <w:pStyle w:val="ConsPlusNormal"/>
        <w:spacing w:before="220"/>
        <w:ind w:firstLine="540"/>
        <w:jc w:val="both"/>
      </w:pPr>
      <w:r>
        <w:t>В рамках реализации указанного мероприятия было приобретено и установлено оборудование для Центра дистанционного образования детей-инвалидов Кемеровской области, для 399 детей-инвалидов и 348 педагогов проведен ремонт помещений, педагоги прошли обучение. Всем участникам образовательного процесса предоставлен доступ к информационно-телекоммуникационной сети "Интернет".</w:t>
      </w:r>
    </w:p>
    <w:p w:rsidR="00F500E3" w:rsidRDefault="00F500E3">
      <w:pPr>
        <w:pStyle w:val="ConsPlusNormal"/>
        <w:spacing w:before="220"/>
        <w:ind w:firstLine="540"/>
        <w:jc w:val="both"/>
      </w:pPr>
      <w:r>
        <w:t>Обучается с использованием дистанционных образовательных технологий 281 ребенок-инвалид.</w:t>
      </w:r>
    </w:p>
    <w:p w:rsidR="00F500E3" w:rsidRDefault="00F500E3">
      <w:pPr>
        <w:pStyle w:val="ConsPlusNormal"/>
        <w:spacing w:before="220"/>
        <w:ind w:firstLine="540"/>
        <w:jc w:val="both"/>
      </w:pPr>
      <w:r>
        <w:t>Не менее важной задачей в области реализации права на образование детей с ограниченными возможностями здоровья является создание условий для получения образования детьми указанной категории с учетом их психофизических особенностей.</w:t>
      </w:r>
    </w:p>
    <w:p w:rsidR="00F500E3" w:rsidRDefault="00F500E3">
      <w:pPr>
        <w:pStyle w:val="ConsPlusNormal"/>
        <w:spacing w:before="220"/>
        <w:ind w:firstLine="540"/>
        <w:jc w:val="both"/>
      </w:pPr>
      <w:r>
        <w:t xml:space="preserve">Для реализации указанной задачи Кемеровская область с 2011 года принимает участие в государственной </w:t>
      </w:r>
      <w:hyperlink r:id="rId39" w:history="1">
        <w:r>
          <w:rPr>
            <w:color w:val="0000FF"/>
          </w:rPr>
          <w:t>программе</w:t>
        </w:r>
      </w:hyperlink>
      <w:r>
        <w:t xml:space="preserve"> "Доступная среда".</w:t>
      </w:r>
    </w:p>
    <w:p w:rsidR="00F500E3" w:rsidRDefault="00F500E3">
      <w:pPr>
        <w:pStyle w:val="ConsPlusNormal"/>
        <w:spacing w:before="220"/>
        <w:ind w:firstLine="540"/>
        <w:jc w:val="both"/>
      </w:pPr>
      <w:r>
        <w:t>В течение 2011 - 2015 гг. в 135 общеобразовательных учреждениях созданы условия для обучения детей с нарушениями зрения, слуха, опорно-двигательного аппарата:</w:t>
      </w:r>
    </w:p>
    <w:p w:rsidR="00F500E3" w:rsidRDefault="00F500E3">
      <w:pPr>
        <w:pStyle w:val="ConsPlusNormal"/>
        <w:spacing w:before="220"/>
        <w:ind w:firstLine="540"/>
        <w:jc w:val="both"/>
      </w:pPr>
      <w:r>
        <w:t>установлены пандусы, убраны пороги в классных комнатах, расширены дверные проемы, установлены опорные поручни в коридорах, дооборудованы санитарные узлы;</w:t>
      </w:r>
    </w:p>
    <w:p w:rsidR="00F500E3" w:rsidRDefault="00F500E3">
      <w:pPr>
        <w:pStyle w:val="ConsPlusNormal"/>
        <w:spacing w:before="220"/>
        <w:ind w:firstLine="540"/>
        <w:jc w:val="both"/>
      </w:pPr>
      <w:r>
        <w:t>в школы приобретено специализированное оборудование (аппаратно-программные комплексы для детей с нарушениями опорно-двигательного аппарата, зрения и слуха), комплекты для детей с нарушением опорно-двигательного аппарата (в состав каждого комплекта входит сидение для унитаза, ходунки на 4 колесах, складной пандус-платформа, электрическая коляска-вертикализатор, кресло-коляска и столик для детей с ДЦП), а также оборудование для кабинетов психомоторной коррекции).</w:t>
      </w:r>
    </w:p>
    <w:p w:rsidR="00F500E3" w:rsidRDefault="00F500E3">
      <w:pPr>
        <w:pStyle w:val="ConsPlusNormal"/>
        <w:spacing w:before="220"/>
        <w:ind w:firstLine="540"/>
        <w:jc w:val="both"/>
      </w:pPr>
      <w:r>
        <w:t>Проводятся учебные занятия с детьми-инвалидами с использованием комплектов аппаратно-программных комплексов для детей с ограниченными возможностями здоровья, психологические тренинги для обучающихся начальной школы. В течение учебного года по плану работы с детьми с ограниченными возможностями здоровья психологами проводятся занятия с детьми-инвалидами в кабинете психомоторной коррекции, индивидуальные коррекционно-развивающие занятия с детьми, имеющими проблемы в обучении, диагностическая работа по сформированности познавательных процессов, снятие эмоционального и умственного напряжения, агрессивности обучающихся.</w:t>
      </w:r>
    </w:p>
    <w:p w:rsidR="00F500E3" w:rsidRDefault="00F500E3">
      <w:pPr>
        <w:pStyle w:val="ConsPlusNormal"/>
        <w:spacing w:before="220"/>
        <w:ind w:firstLine="540"/>
        <w:jc w:val="both"/>
      </w:pPr>
      <w:r>
        <w:t>Дошкольные образовательные организации посещают 1100 детей-инвалидов. Родительская плата за присмотр и уход за детьми-инвалидами в детских садах Кемеровской области не взимается.</w:t>
      </w:r>
    </w:p>
    <w:p w:rsidR="00F500E3" w:rsidRDefault="00F500E3">
      <w:pPr>
        <w:pStyle w:val="ConsPlusNormal"/>
        <w:spacing w:before="220"/>
        <w:ind w:firstLine="540"/>
        <w:jc w:val="both"/>
      </w:pPr>
      <w:r>
        <w:t>В детских садах, которые посещают дети-инвалиды, обеспечены условия доступа в здания: имеются пандусы, лифты, реализуются специальные комплексные коррекционные программы, разработаны индивидуальные образовательные маршруты, приобретена специализированная мебель, в штате дошкольных образовательных организаций имеются квалифицированные специалисты.</w:t>
      </w:r>
    </w:p>
    <w:p w:rsidR="00F500E3" w:rsidRDefault="00F500E3">
      <w:pPr>
        <w:pStyle w:val="ConsPlusNormal"/>
        <w:spacing w:before="220"/>
        <w:ind w:firstLine="540"/>
        <w:jc w:val="both"/>
      </w:pPr>
      <w:r>
        <w:lastRenderedPageBreak/>
        <w:t>Актуальной проблемой остается содействие занятости. В Кемеровской области проживает около 80 тыс. инвалидов трудоспособного возраста, из которых каждый пятый работает. Ежегодно в центры занятости населения обращаются в поиске подходящей работы более 5 тыс. человек, трудоустраиваются от 1,5 до 2 тыс. человек.</w:t>
      </w:r>
    </w:p>
    <w:p w:rsidR="00F500E3" w:rsidRDefault="00F500E3">
      <w:pPr>
        <w:pStyle w:val="ConsPlusNormal"/>
        <w:jc w:val="both"/>
      </w:pPr>
    </w:p>
    <w:p w:rsidR="00F500E3" w:rsidRDefault="00F500E3">
      <w:pPr>
        <w:pStyle w:val="ConsPlusNormal"/>
        <w:ind w:firstLine="540"/>
        <w:jc w:val="both"/>
      </w:pPr>
      <w:r>
        <w:t xml:space="preserve">В целях содействия занятости инвалидов реализовывались мероприятия </w:t>
      </w:r>
      <w:hyperlink r:id="rId40" w:history="1">
        <w:r>
          <w:rPr>
            <w:color w:val="0000FF"/>
          </w:rPr>
          <w:t>подпрограммы</w:t>
        </w:r>
      </w:hyperlink>
      <w:r>
        <w:t xml:space="preserve"> "Дополнительные мероприятия в области содействия занятости населения" на 2014 - 2015 годы государственной </w:t>
      </w:r>
      <w:hyperlink r:id="rId41" w:history="1">
        <w:r>
          <w:rPr>
            <w:color w:val="0000FF"/>
          </w:rPr>
          <w:t>программы</w:t>
        </w:r>
      </w:hyperlink>
      <w:r>
        <w:t xml:space="preserve"> Кемеровской области "Содействие занятости населения Кузбасса" на 2014 - 2020 годы, утвержденной постановлением Коллегии Администрации Кемеровской области от 25.10.2013 N 467, предусматривающие создание рабочих мест (в том числе надомных) для трудоустройства инвалидов. Мероприятиями предусмотрено возмещение затрат работодателям на приобретение, монтаж и установку оборудования (в том числе специальных) для трудоустройства инвалидов.</w:t>
      </w:r>
    </w:p>
    <w:p w:rsidR="00F500E3" w:rsidRDefault="00F500E3">
      <w:pPr>
        <w:pStyle w:val="ConsPlusNormal"/>
        <w:jc w:val="both"/>
      </w:pPr>
      <w:r>
        <w:t xml:space="preserve">(в ред. постановлений Коллегии Администрации Кемеровской области от 10.02.2017 </w:t>
      </w:r>
      <w:hyperlink r:id="rId42" w:history="1">
        <w:r>
          <w:rPr>
            <w:color w:val="0000FF"/>
          </w:rPr>
          <w:t>N 51</w:t>
        </w:r>
      </w:hyperlink>
      <w:r>
        <w:t xml:space="preserve">, от 26.12.2017 </w:t>
      </w:r>
      <w:hyperlink r:id="rId43" w:history="1">
        <w:r>
          <w:rPr>
            <w:color w:val="0000FF"/>
          </w:rPr>
          <w:t>N 657</w:t>
        </w:r>
      </w:hyperlink>
      <w:r>
        <w:t>)</w:t>
      </w:r>
    </w:p>
    <w:p w:rsidR="00F500E3" w:rsidRDefault="00F500E3">
      <w:pPr>
        <w:pStyle w:val="ConsPlusNormal"/>
        <w:spacing w:before="220"/>
        <w:ind w:firstLine="540"/>
        <w:jc w:val="both"/>
      </w:pPr>
      <w:r>
        <w:t>В целях стимулирования работодателей к созданию рабочих мест по решению Губернатора Кемеровской области дополнительно к федеральной поддержке (до 65,7 тыс. рублей) выделялись средства областного бюджета до 30 тыс. рублей на создание каждого рабочего места. Таким образом, за каждое созданное рабочее место для инвалида работодатель получал до 95,7 тыс. рублей.</w:t>
      </w:r>
    </w:p>
    <w:p w:rsidR="00F500E3" w:rsidRDefault="00F500E3">
      <w:pPr>
        <w:pStyle w:val="ConsPlusNormal"/>
        <w:spacing w:before="220"/>
        <w:ind w:firstLine="540"/>
        <w:jc w:val="both"/>
      </w:pPr>
      <w:r>
        <w:t>Всего с 2010 по 2015 годы создано 1427 рабочих мест для трудоустройства инвалидов, в том числе 8 рабочих мест с созданием инфраструктуры для трудоустройства инвалидов-колясочников.</w:t>
      </w:r>
    </w:p>
    <w:p w:rsidR="00F500E3" w:rsidRDefault="00F500E3">
      <w:pPr>
        <w:pStyle w:val="ConsPlusNormal"/>
        <w:spacing w:before="220"/>
        <w:ind w:firstLine="540"/>
        <w:jc w:val="both"/>
      </w:pPr>
      <w:r>
        <w:t>Сегодня развитие физической культуры и спорта для лиц с ограниченными возможностями здоровья является одним из основных направлений социальной реабилитации инвалидов. Большое значение придается как массовому инвалидному спорту, так и спорту высших достижений, отбору и подготовке спортсменов-инвалидов Кемеровской области для участия в составе сборных команд России в чемпионатах мира, Европы, Паралимпийских и Сурдлимпийских играх. В Кузбассе есть спортсмены-инвалиды - призеры чемпионатов России, мира и Европы по пауэрлифтингу, футболу, легкой атлетике, настольному теннису, вольной борьбе. 5 спортсменов Кемеровской области, показавшие высокие результаты, являются кандидатами на участие в Паралимпийских играх 2016 года в дисциплинах: легкая атлетика и пауэрлифтинг.</w:t>
      </w:r>
    </w:p>
    <w:p w:rsidR="00F500E3" w:rsidRDefault="00F500E3">
      <w:pPr>
        <w:pStyle w:val="ConsPlusNormal"/>
        <w:spacing w:before="220"/>
        <w:ind w:firstLine="540"/>
        <w:jc w:val="both"/>
      </w:pPr>
      <w:r>
        <w:t xml:space="preserve">В Кемеровской области действует государственная </w:t>
      </w:r>
      <w:hyperlink r:id="rId44" w:history="1">
        <w:r>
          <w:rPr>
            <w:color w:val="0000FF"/>
          </w:rPr>
          <w:t>программа</w:t>
        </w:r>
      </w:hyperlink>
      <w:r>
        <w:t xml:space="preserve"> Кемеровской области "Молодежь, спорт и туризм Кузбасса" на 2014 - 2020 годы, утвержденная постановлением Коллегии Администрации Кемеровской области от 25.10.2013 N 466. В рамках данной Программы осуществляется финансирование спортивных и физкультурных мероприятий среди инвалидов и других МГН. Ежегодно проводятся около 50 областных спортивно-массовых мероприятий с участием людей с ограниченными возможностями здоровья.</w:t>
      </w:r>
    </w:p>
    <w:p w:rsidR="00F500E3" w:rsidRDefault="00F500E3">
      <w:pPr>
        <w:pStyle w:val="ConsPlusNormal"/>
        <w:jc w:val="both"/>
      </w:pPr>
      <w:r>
        <w:t xml:space="preserve">(в ред. </w:t>
      </w:r>
      <w:hyperlink r:id="rId45" w:history="1">
        <w:r>
          <w:rPr>
            <w:color w:val="0000FF"/>
          </w:rPr>
          <w:t>постановления</w:t>
        </w:r>
      </w:hyperlink>
      <w:r>
        <w:t xml:space="preserve"> Коллегии Администрации Кемеровской области от 10.02.2017 N 51)</w:t>
      </w:r>
    </w:p>
    <w:p w:rsidR="00F500E3" w:rsidRDefault="00F500E3">
      <w:pPr>
        <w:pStyle w:val="ConsPlusNormal"/>
        <w:spacing w:before="220"/>
        <w:ind w:firstLine="540"/>
        <w:jc w:val="both"/>
      </w:pPr>
      <w:r>
        <w:t>В 2014 году адаптированы 8 спортивных учреждений. Установлено специализированное оборудование для слабослышащих спортсменов в 4 объектах спорта, проведены работы по расширению дверных проемов, установке пандусов, обустройстве санузлов, приобретены специальные тренажеры для инвалидов.</w:t>
      </w:r>
    </w:p>
    <w:p w:rsidR="00F500E3" w:rsidRDefault="00F500E3">
      <w:pPr>
        <w:pStyle w:val="ConsPlusNormal"/>
        <w:spacing w:before="220"/>
        <w:ind w:firstLine="540"/>
        <w:jc w:val="both"/>
      </w:pPr>
      <w:r>
        <w:t>В 2015 году адаптированы 5 спортивных учреждений. Установлено специализированное оборудование для слабовидящих и слабослышащих спортсменов, проведены работы по расширению дверных проемов, установке пандусов, обустройстве санузлов, приобретены специальные тренажеры для инвалидов.</w:t>
      </w:r>
    </w:p>
    <w:p w:rsidR="00F500E3" w:rsidRDefault="00F500E3">
      <w:pPr>
        <w:pStyle w:val="ConsPlusNormal"/>
        <w:spacing w:before="220"/>
        <w:ind w:firstLine="540"/>
        <w:jc w:val="both"/>
      </w:pPr>
      <w:r>
        <w:t>Для занятий спортом и беспрепятственного доступа инвалидов в спортивные учреждения необходимо продолжить работу по адаптации этих зданий.</w:t>
      </w:r>
    </w:p>
    <w:p w:rsidR="00F500E3" w:rsidRDefault="00F500E3">
      <w:pPr>
        <w:pStyle w:val="ConsPlusNormal"/>
        <w:spacing w:before="220"/>
        <w:ind w:firstLine="540"/>
        <w:jc w:val="both"/>
      </w:pPr>
      <w:r>
        <w:lastRenderedPageBreak/>
        <w:t>Обеспечение доступности учреждений культуры и беспрепятственного доступа к информации имеет важное значение в социокультурной реабилитации инвалидов.</w:t>
      </w:r>
    </w:p>
    <w:p w:rsidR="00F500E3" w:rsidRDefault="00F500E3">
      <w:pPr>
        <w:pStyle w:val="ConsPlusNormal"/>
        <w:spacing w:before="220"/>
        <w:ind w:firstLine="540"/>
        <w:jc w:val="both"/>
      </w:pPr>
      <w:r>
        <w:t xml:space="preserve">В Кемеровской области в рамках государственной </w:t>
      </w:r>
      <w:hyperlink r:id="rId46" w:history="1">
        <w:r>
          <w:rPr>
            <w:color w:val="0000FF"/>
          </w:rPr>
          <w:t>программы</w:t>
        </w:r>
      </w:hyperlink>
      <w:r>
        <w:t xml:space="preserve"> Кемеровской области "Культура Кузбасса" на 2014 - 2020 годы, утвержденной постановлением Коллегии Администрации Кемеровской области от 25.10.2013 N 462, проводятся мероприятия по адаптации объектов культуры для инвалидов и других МГН.</w:t>
      </w:r>
    </w:p>
    <w:p w:rsidR="00F500E3" w:rsidRDefault="00F500E3">
      <w:pPr>
        <w:pStyle w:val="ConsPlusNormal"/>
        <w:jc w:val="both"/>
      </w:pPr>
      <w:r>
        <w:t xml:space="preserve">(в ред. постановлений Коллегии Администрации Кемеровской области от 10.02.2017 </w:t>
      </w:r>
      <w:hyperlink r:id="rId47" w:history="1">
        <w:r>
          <w:rPr>
            <w:color w:val="0000FF"/>
          </w:rPr>
          <w:t>N 51</w:t>
        </w:r>
      </w:hyperlink>
      <w:r>
        <w:t xml:space="preserve">, от 26.12.2017 </w:t>
      </w:r>
      <w:hyperlink r:id="rId48" w:history="1">
        <w:r>
          <w:rPr>
            <w:color w:val="0000FF"/>
          </w:rPr>
          <w:t>N 657</w:t>
        </w:r>
      </w:hyperlink>
      <w:r>
        <w:t>)</w:t>
      </w:r>
    </w:p>
    <w:p w:rsidR="00F500E3" w:rsidRDefault="00F500E3">
      <w:pPr>
        <w:pStyle w:val="ConsPlusNormal"/>
        <w:spacing w:before="220"/>
        <w:ind w:firstLine="540"/>
        <w:jc w:val="both"/>
      </w:pPr>
      <w:r>
        <w:t>С 2014 года в Кемеровском областном краеведческом музее и Новокузнецком краеведческом музее реализуются новые музейные программы для слабовидящих граждан. В ГАУК "Кемеровский областной ордена "Знак Почета" театр драмы имени А.В.Луначарского" установлен специальный лифт для инвалидов. Продолжается работа по адаптации ГАУК Кемеровской области "Кемеровская государственная филармония имени Б.Т.Штоколова" - установлен пандус, оборудована туалетная комната и установлена подъемная платформа с вертикальным перемещением.</w:t>
      </w:r>
    </w:p>
    <w:p w:rsidR="00F500E3" w:rsidRDefault="00F500E3">
      <w:pPr>
        <w:pStyle w:val="ConsPlusNormal"/>
        <w:spacing w:before="220"/>
        <w:ind w:firstLine="540"/>
        <w:jc w:val="both"/>
      </w:pPr>
      <w:r>
        <w:t>В 2015 году в Прокопьевском краеведческом музее проведены работы по обеспечению доступности для инвалидов и других МГН. В ГОУСПО "Кемеровский областной художественный колледж" оборудована туалетная комната. В ГОУСПО "Кемеровский областной колледж культуры и искусств" расширены дверные проемы, установлены поручни, пандус.</w:t>
      </w:r>
    </w:p>
    <w:p w:rsidR="00F500E3" w:rsidRDefault="00F500E3">
      <w:pPr>
        <w:pStyle w:val="ConsPlusNormal"/>
        <w:spacing w:before="220"/>
        <w:ind w:firstLine="540"/>
        <w:jc w:val="both"/>
      </w:pPr>
      <w:r>
        <w:t>Продолжается работа с ГКУК "Областная специальная библиотека для незрячих и слабовидящих", которая включает в себя 2 филиала и 15 библиотечных пунктов, расположенных в городах области. Ежегодно библиотека обслуживает 3520 читателей. Книжный фонд на сегодняшний день составляет 267,5 тыс. экземпляров. Ежегодно библиотека пополняется озвученными книгами. Одной из важнейших задач работы библиотеки является обучение незрячих детей письму и чтению.</w:t>
      </w:r>
    </w:p>
    <w:p w:rsidR="00F500E3" w:rsidRDefault="00F500E3">
      <w:pPr>
        <w:pStyle w:val="ConsPlusNormal"/>
        <w:spacing w:before="220"/>
        <w:ind w:firstLine="540"/>
        <w:jc w:val="both"/>
      </w:pPr>
      <w:r>
        <w:t>Вместе с тем сохраняется проблема обеспеченности учреждений культуры (библиотеки) адаптированным для инвалидов по зрению оборудованием (шрифт Брайля, голосовое дублирование, индивидуальные беспроводные устройства, компьютеры с экранным доступом) и литературой.</w:t>
      </w:r>
    </w:p>
    <w:p w:rsidR="00F500E3" w:rsidRDefault="00F500E3">
      <w:pPr>
        <w:pStyle w:val="ConsPlusNormal"/>
        <w:spacing w:before="220"/>
        <w:ind w:firstLine="540"/>
        <w:jc w:val="both"/>
      </w:pPr>
      <w:r>
        <w:t xml:space="preserve">Для обеспечения беспрепятственного доступа инвалидов к объектам транспортной инфраструктуры Кемеровской области в рамках государственной </w:t>
      </w:r>
      <w:hyperlink r:id="rId49" w:history="1">
        <w:r>
          <w:rPr>
            <w:color w:val="0000FF"/>
          </w:rPr>
          <w:t>программы</w:t>
        </w:r>
      </w:hyperlink>
      <w:r>
        <w:t xml:space="preserve"> Кемеровской области от 24.09.2013 N 405 "Оптимизация развития транспорта и связи в Кемеровской области" на 2014 - 2020 годы проводятся мероприятия по приобретению специализированного транспорта.</w:t>
      </w:r>
    </w:p>
    <w:p w:rsidR="00F500E3" w:rsidRDefault="00F500E3">
      <w:pPr>
        <w:pStyle w:val="ConsPlusNormal"/>
        <w:jc w:val="both"/>
      </w:pPr>
      <w:r>
        <w:t xml:space="preserve">(в ред. постановлений Коллегии Администрации Кемеровской области от 10.02.2017 </w:t>
      </w:r>
      <w:hyperlink r:id="rId50" w:history="1">
        <w:r>
          <w:rPr>
            <w:color w:val="0000FF"/>
          </w:rPr>
          <w:t>N 51</w:t>
        </w:r>
      </w:hyperlink>
      <w:r>
        <w:t xml:space="preserve">, от 26.12.2017 </w:t>
      </w:r>
      <w:hyperlink r:id="rId51" w:history="1">
        <w:r>
          <w:rPr>
            <w:color w:val="0000FF"/>
          </w:rPr>
          <w:t>N 657</w:t>
        </w:r>
      </w:hyperlink>
      <w:r>
        <w:t>)</w:t>
      </w:r>
    </w:p>
    <w:p w:rsidR="00F500E3" w:rsidRDefault="00F500E3">
      <w:pPr>
        <w:pStyle w:val="ConsPlusNormal"/>
        <w:spacing w:before="220"/>
        <w:ind w:firstLine="540"/>
        <w:jc w:val="both"/>
      </w:pPr>
      <w:r>
        <w:t>В 2014 году приобретены 3 низкопольных автобуса, оборудованных откидным трапом для заезда инвалидных колясок, и в 2015 году приобретены 3 низкопольных автобуса. Данный автотранспорт оборудован светодиодным табло для слабослышащих инвалидов и специальным звуковым сигналом для инвалидов по зрению.</w:t>
      </w:r>
    </w:p>
    <w:p w:rsidR="00F500E3" w:rsidRDefault="00F500E3">
      <w:pPr>
        <w:pStyle w:val="ConsPlusNormal"/>
        <w:spacing w:before="220"/>
        <w:ind w:firstLine="540"/>
        <w:jc w:val="both"/>
      </w:pPr>
      <w:r>
        <w:t>На территории Кемеровской области осуществляют деятельность по обслуживанию населения 9 автовокзалов, 17 автостанций и 4 автокассы, которые входят в структуру ГУ "Кузбасспассажиравторанс", которое в целях беспрепятственного доступа инвалидов к автовокзалам и автостанциям осуществляет комплекс мер по техническому оснащению объектов и созданию условий информационной доступности. Его деятельность осуществляется за счет собственных средств.</w:t>
      </w:r>
    </w:p>
    <w:p w:rsidR="00F500E3" w:rsidRDefault="00F500E3">
      <w:pPr>
        <w:pStyle w:val="ConsPlusNormal"/>
        <w:spacing w:before="220"/>
        <w:ind w:firstLine="540"/>
        <w:jc w:val="both"/>
      </w:pPr>
      <w:r>
        <w:t xml:space="preserve">Все автовокзалы Кемеровской области оборудованы парковками для стоянки специальных </w:t>
      </w:r>
      <w:r>
        <w:lastRenderedPageBreak/>
        <w:t>автотранспортных средств инвалидов с установкой соответствующих дорожных знаков и нанесенной дорожной разметкой.</w:t>
      </w:r>
    </w:p>
    <w:p w:rsidR="00F500E3" w:rsidRDefault="00F500E3">
      <w:pPr>
        <w:pStyle w:val="ConsPlusNormal"/>
        <w:spacing w:before="220"/>
        <w:ind w:firstLine="540"/>
        <w:jc w:val="both"/>
      </w:pPr>
      <w:r>
        <w:t>Кроме того, большинство автовокзалов и железнодорожных вокзалов оборудованы видеосистемами, отображающими текущее расписание движения автобусов и поездов в режиме реального времени с использованием мультимониторов. Данная видеосистема позволяет пассажирам наглядно получить информацию о каждом отправлении транспорта по маршруту следования с указанием времени отправления, номера посадочной площадки, наличия свободных мест.</w:t>
      </w:r>
    </w:p>
    <w:p w:rsidR="00F500E3" w:rsidRDefault="00F500E3">
      <w:pPr>
        <w:pStyle w:val="ConsPlusNormal"/>
        <w:spacing w:before="220"/>
        <w:ind w:firstLine="540"/>
        <w:jc w:val="both"/>
      </w:pPr>
      <w:r>
        <w:t>Услуги общественного транспорта, являющиеся важнейшей предпосылкой к социальной интеграции, в большинстве случаев не приспособлены для нужд инвалидов. С целью обеспечения всей маршрутной сети адаптированным автотранспортом для инвалидов необходимо продолжить приобретение низкопольных автобусов, оборудованных откидным трапом для заезда инвалидных колясок.</w:t>
      </w:r>
    </w:p>
    <w:p w:rsidR="00F500E3" w:rsidRDefault="00F500E3">
      <w:pPr>
        <w:pStyle w:val="ConsPlusNormal"/>
        <w:spacing w:before="220"/>
        <w:ind w:firstLine="540"/>
        <w:jc w:val="both"/>
      </w:pPr>
      <w:r>
        <w:t>Несмотря на то, что в Кемеровской области действует широкий спектр региональных мер социальной поддержки, направленных на обеспечение условий доступности, а также повышение жизненного уровня людей с ограниченными физическими возможностями, вопросы реабилитации и социальной интеграции инвалидов остаются по-прежнему актуальными и требуют дальнейшей проработки, систематизации и комплексного решения.</w:t>
      </w:r>
    </w:p>
    <w:p w:rsidR="00F500E3" w:rsidRDefault="00F500E3">
      <w:pPr>
        <w:pStyle w:val="ConsPlusNormal"/>
        <w:spacing w:before="220"/>
        <w:ind w:firstLine="540"/>
        <w:jc w:val="both"/>
      </w:pPr>
      <w:r>
        <w:t xml:space="preserve">В Кемеровской области в рамках государственной </w:t>
      </w:r>
      <w:hyperlink r:id="rId52" w:history="1">
        <w:r>
          <w:rPr>
            <w:color w:val="0000FF"/>
          </w:rPr>
          <w:t>программы</w:t>
        </w:r>
      </w:hyperlink>
      <w:r>
        <w:t xml:space="preserve"> Кемеровской области "Социальная поддержка населения Кузбасса" на 2014 - 2020 годы, утвержденной постановлением Коллегии Администрации Кемеровской области от 25.10.2013 N 468, при комплексных центрах социального обслуживания в 8 крупных промышленных городах и 17 сельских территориях создана мобильная служба для оказания услуг на дому гражданам, которые по состоянию здоровья или в силу преклонного возраста не имеют возможности самостоятельно оформить меры социальной поддержки.</w:t>
      </w:r>
    </w:p>
    <w:p w:rsidR="00F500E3" w:rsidRDefault="00F500E3">
      <w:pPr>
        <w:pStyle w:val="ConsPlusNormal"/>
        <w:jc w:val="both"/>
      </w:pPr>
      <w:r>
        <w:t xml:space="preserve">(в ред. постановлений Коллегии Администрации Кемеровской области от 10.02.2017 </w:t>
      </w:r>
      <w:hyperlink r:id="rId53" w:history="1">
        <w:r>
          <w:rPr>
            <w:color w:val="0000FF"/>
          </w:rPr>
          <w:t>N 51</w:t>
        </w:r>
      </w:hyperlink>
      <w:r>
        <w:t xml:space="preserve">, от 26.12.2017 </w:t>
      </w:r>
      <w:hyperlink r:id="rId54" w:history="1">
        <w:r>
          <w:rPr>
            <w:color w:val="0000FF"/>
          </w:rPr>
          <w:t>N 657</w:t>
        </w:r>
      </w:hyperlink>
      <w:r>
        <w:t>)</w:t>
      </w:r>
    </w:p>
    <w:p w:rsidR="00F500E3" w:rsidRDefault="00F500E3">
      <w:pPr>
        <w:pStyle w:val="ConsPlusNormal"/>
        <w:spacing w:before="220"/>
        <w:ind w:firstLine="540"/>
        <w:jc w:val="both"/>
      </w:pPr>
      <w:r>
        <w:t>Кроме того, в 28 муниципальных образованиях Кемеровской области с 2009 года работает служба "Социальное такси" (40 специализированных автомобилей с подъемным устройством), которая обслуживает инвалидов-колясочников и других МГН. Ежегодно автотранспортной услугой пользуются около 10 тыс. граждан указанной категории.</w:t>
      </w:r>
    </w:p>
    <w:p w:rsidR="00F500E3" w:rsidRDefault="00F500E3">
      <w:pPr>
        <w:pStyle w:val="ConsPlusNormal"/>
        <w:spacing w:before="220"/>
        <w:ind w:firstLine="540"/>
        <w:jc w:val="both"/>
      </w:pPr>
      <w:r>
        <w:t>При центрах социального обслуживания населения действуют фонды оборотных технических средств реабилитации или пункты проката, в которых инвалид может бесплатно пользоваться необходимым техническим средством реабилитации, в том числе креслом-коляской.</w:t>
      </w:r>
    </w:p>
    <w:p w:rsidR="00F500E3" w:rsidRDefault="00F500E3">
      <w:pPr>
        <w:pStyle w:val="ConsPlusNormal"/>
        <w:spacing w:before="220"/>
        <w:ind w:firstLine="540"/>
        <w:jc w:val="both"/>
      </w:pPr>
      <w:r>
        <w:t>Здания территориальных органов социальной защиты населения Кемеровской области и подведомственные им учреждения обеспечены доступом в них инвалидов и других МГН.</w:t>
      </w:r>
    </w:p>
    <w:p w:rsidR="00F500E3" w:rsidRDefault="00F500E3">
      <w:pPr>
        <w:pStyle w:val="ConsPlusNormal"/>
        <w:spacing w:before="220"/>
        <w:ind w:firstLine="540"/>
        <w:jc w:val="both"/>
      </w:pPr>
      <w:r>
        <w:t>Поэтому полноценной социально-бытовой адаптации и реабилитации инвалидов также будет способствовать не только обеспечение техническими средствами реабилитации, но и развитие диспетчерской службы для инвалидов по слуху, службы по сопровождению инвалидов, обучение в компьютерном классе, оборудование квартир инвалидов, семей с детьми-инвалидами реабилитационными средствами для самостоятельного обслуживания и ухода.</w:t>
      </w:r>
    </w:p>
    <w:p w:rsidR="00F500E3" w:rsidRDefault="00F500E3">
      <w:pPr>
        <w:pStyle w:val="ConsPlusNormal"/>
        <w:spacing w:before="220"/>
        <w:ind w:firstLine="540"/>
        <w:jc w:val="both"/>
      </w:pPr>
      <w:r>
        <w:t xml:space="preserve">Состояние материально-технической базы учреждений стационарного социального обслуживания Кемеровской области не в полной мере соответствует современным требованиям, предъявляемым к организации реабилитационного процесса инвалидов. В 2015 году в рамках </w:t>
      </w:r>
      <w:hyperlink r:id="rId55" w:history="1">
        <w:r>
          <w:rPr>
            <w:color w:val="0000FF"/>
          </w:rPr>
          <w:t>программы</w:t>
        </w:r>
      </w:hyperlink>
      <w:r>
        <w:t xml:space="preserve"> "Доступная среда в Кемеровской области" на 2013 - 2015 годы адаптированы 17 </w:t>
      </w:r>
      <w:r>
        <w:lastRenderedPageBreak/>
        <w:t>учреждений стационарного социального обслуживания (оборудованы входные зоны, установлены пандусы, построены эвакуационные пандусы, приобретено специализированное оборудование для санитарно-гигиенических комнат, гусеничные подъемники). Необходимость продолжения работ по укреплению материально-технического состояния вышеназванных учреждений очевидна.</w:t>
      </w:r>
    </w:p>
    <w:p w:rsidR="00F500E3" w:rsidRDefault="00F500E3">
      <w:pPr>
        <w:pStyle w:val="ConsPlusNormal"/>
        <w:spacing w:before="220"/>
        <w:ind w:firstLine="540"/>
        <w:jc w:val="both"/>
      </w:pPr>
      <w:r>
        <w:t>Кроме того, социальной интеграции инвалидов препятствует эмоциональный барьер, что затрудняет социальные контакты инвалида и его окружения. Для устранения "отношенческих" и средовых барьеров в регионе проводятся совместные фестивали художественной самодеятельности, спортивные мероприятия среди инвалидов с привлечением граждан, не имеющих инвалидности.</w:t>
      </w:r>
    </w:p>
    <w:p w:rsidR="00F500E3" w:rsidRDefault="00F500E3">
      <w:pPr>
        <w:pStyle w:val="ConsPlusNormal"/>
        <w:spacing w:before="220"/>
        <w:ind w:firstLine="540"/>
        <w:jc w:val="both"/>
      </w:pPr>
      <w:r>
        <w:t xml:space="preserve">В рамках </w:t>
      </w:r>
      <w:hyperlink r:id="rId56" w:history="1">
        <w:r>
          <w:rPr>
            <w:color w:val="0000FF"/>
          </w:rPr>
          <w:t>программы</w:t>
        </w:r>
      </w:hyperlink>
      <w:r>
        <w:t xml:space="preserve"> "Доступная среда в Кемеровской области" на 2013 - 2015 годы с 2014 года на телеканале ВГТРК "Кузбасс" выходит еженедельная телепрограмма о жизни инвалидов и для инвалидов "Мы вместе". С 2015 года на телеканале "СТС Кузбасс" ежемесячно выходит телепроект "Другие возможности". Для этого канала в 2014 году приобретено специализированное оборудование для организации "бегущей строки", которая помогает инвалидам по слуху интегрироваться в общество.</w:t>
      </w:r>
    </w:p>
    <w:p w:rsidR="00F500E3" w:rsidRDefault="00F500E3">
      <w:pPr>
        <w:pStyle w:val="ConsPlusNormal"/>
        <w:spacing w:before="220"/>
        <w:ind w:firstLine="540"/>
        <w:jc w:val="both"/>
      </w:pPr>
      <w:r>
        <w:t>Продолжается информирование населения через средства массовой информации о гарантированных государством правах, создании условий для реабилитации и адаптации инвалидов не только посредством выпуска телерадиопередач, проката аудио- и видеороликов, но и размещения баннеров, тиражирования информационной и просветительской продукции как для инвалидов, так и граждан других категорий. На страницах газет "Инвалид", "Наш дом - Кузбасс", "Земляки" освещаются успехи инвалидов в труде, творчестве, спорте, учебе и другие их достижения.</w:t>
      </w:r>
    </w:p>
    <w:p w:rsidR="00F500E3" w:rsidRDefault="00F500E3">
      <w:pPr>
        <w:pStyle w:val="ConsPlusNormal"/>
        <w:spacing w:before="220"/>
        <w:ind w:firstLine="540"/>
        <w:jc w:val="both"/>
      </w:pPr>
      <w:r>
        <w:t>В Кемеровской области работают совет по делам инвалидов Кемеровской области и областная комиссия по координации деятельности в сфере формирования доступной среды жизнедеятельности для инвалидов и других МГН в Кемеровской области, в состав которых вошли представители региональных общественных организаций ВОГ, ВОС, ВОИ.</w:t>
      </w:r>
    </w:p>
    <w:p w:rsidR="00F500E3" w:rsidRDefault="00F500E3">
      <w:pPr>
        <w:pStyle w:val="ConsPlusNormal"/>
        <w:spacing w:before="220"/>
        <w:ind w:firstLine="540"/>
        <w:jc w:val="both"/>
      </w:pPr>
      <w:r>
        <w:t>В области продолжается работа по паспортизации и классификации объектов и услуг в приоритетных сферах жизнедеятельности инвалидов. На 01.10.2015 паспортизацию прошел 1631 объект, на электронной карте "Доступная среда" на интернет-портале "Учимся жить вместе" нанесено 1458 объектов.</w:t>
      </w:r>
    </w:p>
    <w:p w:rsidR="00F500E3" w:rsidRDefault="00F500E3">
      <w:pPr>
        <w:pStyle w:val="ConsPlusNormal"/>
        <w:spacing w:before="220"/>
        <w:ind w:firstLine="540"/>
        <w:jc w:val="both"/>
      </w:pPr>
      <w:r>
        <w:t>В Кемеровской области в 2015 году начата работа по формированию плана мероприятий по повышению значений показателей доступности для инвалидов объектов и услуг ("дорожной карты") на 2016 - 2020 годы, и его реализация направлена на поэтапное обеспечение для инвалидов условий доступности объектов и услуг в Кемеровской области.</w:t>
      </w:r>
    </w:p>
    <w:p w:rsidR="00F500E3" w:rsidRDefault="00F500E3">
      <w:pPr>
        <w:pStyle w:val="ConsPlusNormal"/>
        <w:jc w:val="both"/>
      </w:pPr>
      <w:r>
        <w:t xml:space="preserve">(в ред. </w:t>
      </w:r>
      <w:hyperlink r:id="rId57" w:history="1">
        <w:r>
          <w:rPr>
            <w:color w:val="0000FF"/>
          </w:rPr>
          <w:t>постановления</w:t>
        </w:r>
      </w:hyperlink>
      <w:r>
        <w:t xml:space="preserve"> Коллегии Администрации Кемеровской области от 10.02.2017 N 51)</w:t>
      </w:r>
    </w:p>
    <w:p w:rsidR="00F500E3" w:rsidRDefault="00F500E3">
      <w:pPr>
        <w:pStyle w:val="ConsPlusNormal"/>
        <w:spacing w:before="220"/>
        <w:ind w:firstLine="540"/>
        <w:jc w:val="both"/>
      </w:pPr>
      <w:r>
        <w:t xml:space="preserve">Для организации работы принято </w:t>
      </w:r>
      <w:hyperlink r:id="rId58" w:history="1">
        <w:r>
          <w:rPr>
            <w:color w:val="0000FF"/>
          </w:rPr>
          <w:t>распоряжение</w:t>
        </w:r>
      </w:hyperlink>
      <w:r>
        <w:t xml:space="preserve"> Коллегии Администрации Кемеровской области от 24.06.2015 N 356-р "О мероприятиях по повышению значений показателей доступности для инвалидов объектов и услуг ("дорожной карте")" и </w:t>
      </w:r>
      <w:hyperlink r:id="rId59" w:history="1">
        <w:r>
          <w:rPr>
            <w:color w:val="0000FF"/>
          </w:rPr>
          <w:t>распоряжение</w:t>
        </w:r>
      </w:hyperlink>
      <w:r>
        <w:t xml:space="preserve"> Коллегии Администрации Кемеровской области от 24.06.2015 N 355-р "Об определении уполномоченных органов исполнительной власти Кемеровской области, ответственных за реализацию плана мероприятий по повышению значений показателей доступности для инвалидов объектов и услуг ("дорожной карты")".</w:t>
      </w:r>
    </w:p>
    <w:p w:rsidR="00F500E3" w:rsidRDefault="00F500E3">
      <w:pPr>
        <w:pStyle w:val="ConsPlusNormal"/>
        <w:spacing w:before="220"/>
        <w:ind w:firstLine="540"/>
        <w:jc w:val="both"/>
      </w:pPr>
      <w:r>
        <w:t>С отраслевыми департаментами и муниципальными образованиями проводилась следующая работа:</w:t>
      </w:r>
    </w:p>
    <w:p w:rsidR="00F500E3" w:rsidRDefault="00F500E3">
      <w:pPr>
        <w:pStyle w:val="ConsPlusNormal"/>
        <w:spacing w:before="220"/>
        <w:ind w:firstLine="540"/>
        <w:jc w:val="both"/>
      </w:pPr>
      <w:r>
        <w:t xml:space="preserve">организована работа по формированию реестра объектов социальной инфраструктуры и </w:t>
      </w:r>
      <w:r>
        <w:lastRenderedPageBreak/>
        <w:t>услуг на подведомственной территории с целью их паспортизации и адаптации (обеспечения доступности) с учетом потребностей инвалидов и других МГН;</w:t>
      </w:r>
    </w:p>
    <w:p w:rsidR="00F500E3" w:rsidRDefault="00F500E3">
      <w:pPr>
        <w:pStyle w:val="ConsPlusNormal"/>
        <w:spacing w:before="220"/>
        <w:ind w:firstLine="540"/>
        <w:jc w:val="both"/>
      </w:pPr>
      <w:r>
        <w:t>организовано взаимодействие с различными участниками процесса составления плана мероприятий по повышению значений показателей доступности для инвалидов объектов и услуг ("дорожной карты"), в том числе общественными организациями инвалидов;</w:t>
      </w:r>
    </w:p>
    <w:p w:rsidR="00F500E3" w:rsidRDefault="00F500E3">
      <w:pPr>
        <w:pStyle w:val="ConsPlusNormal"/>
        <w:spacing w:before="220"/>
        <w:ind w:firstLine="540"/>
        <w:jc w:val="both"/>
      </w:pPr>
      <w:r>
        <w:t>оказывается информационная, методическая, консультативная помощь участникам вышеназванного процесса и общественным объединениям инвалидов.</w:t>
      </w:r>
    </w:p>
    <w:p w:rsidR="00F500E3" w:rsidRDefault="00F500E3">
      <w:pPr>
        <w:pStyle w:val="ConsPlusNormal"/>
        <w:spacing w:before="220"/>
        <w:ind w:firstLine="540"/>
        <w:jc w:val="both"/>
      </w:pPr>
      <w:r>
        <w:t>Для организации работы в муниципальных образованиях Кемеровской области приняты организационно-распорядительные документы, определяющие порядок работы по составлению плана мероприятий по повышению значений показателей доступности для инвалидов объектов и услуг ("дорожной карты").</w:t>
      </w:r>
    </w:p>
    <w:p w:rsidR="00F500E3" w:rsidRDefault="00F500E3">
      <w:pPr>
        <w:pStyle w:val="ConsPlusNormal"/>
        <w:spacing w:before="220"/>
        <w:ind w:firstLine="540"/>
        <w:jc w:val="both"/>
      </w:pPr>
      <w:r>
        <w:t>Составлен перечень объектов социальной инфраструктуры на обслуживаемой территории - реестр объектов социальной инфраструктуры и услуг.</w:t>
      </w:r>
    </w:p>
    <w:p w:rsidR="00F500E3" w:rsidRDefault="00F500E3">
      <w:pPr>
        <w:pStyle w:val="ConsPlusNormal"/>
        <w:spacing w:before="220"/>
        <w:ind w:firstLine="540"/>
        <w:jc w:val="both"/>
      </w:pPr>
      <w:r>
        <w:t>Указанный реестр структурирован по разделам в соответствии с ведомственной (отраслевой) принадлежностью объектов социальной инфраструктуры: здравоохранение, образование, социальная защита населения, физическая культура и спорт, культура, транспортная инфраструктура, сфера услуг и потребительского рынка.</w:t>
      </w:r>
    </w:p>
    <w:p w:rsidR="00F500E3" w:rsidRDefault="00F500E3">
      <w:pPr>
        <w:pStyle w:val="ConsPlusNormal"/>
        <w:spacing w:before="220"/>
        <w:ind w:firstLine="540"/>
        <w:jc w:val="both"/>
      </w:pPr>
      <w:r>
        <w:t>На каждый объект, включенный в реестр приоритетных объектов социальной инфраструктуры, по представленной анкете и акту обследования составляется паспорт доступности.</w:t>
      </w:r>
    </w:p>
    <w:p w:rsidR="00F500E3" w:rsidRDefault="00F500E3">
      <w:pPr>
        <w:pStyle w:val="ConsPlusNormal"/>
        <w:spacing w:before="220"/>
        <w:ind w:firstLine="540"/>
        <w:jc w:val="both"/>
      </w:pPr>
      <w:r>
        <w:t>В 2015 году департаментом социальной защиты населения Кемеровской области обобщены материалы по результатам разработки планов мероприятий по повышению значений показателей доступности для инвалидов объектов и услуг ("дорожной карты"), поступивших от муниципальных образований Кемеровской области.</w:t>
      </w:r>
    </w:p>
    <w:p w:rsidR="00F500E3" w:rsidRDefault="00F500E3">
      <w:pPr>
        <w:pStyle w:val="ConsPlusNormal"/>
        <w:spacing w:before="220"/>
        <w:ind w:firstLine="540"/>
        <w:jc w:val="both"/>
      </w:pPr>
      <w:r>
        <w:t>Наличие проблемы недостаточного формирования доступной среды порождает серьезные социально-экономические последствия, в том числе:</w:t>
      </w:r>
    </w:p>
    <w:p w:rsidR="00F500E3" w:rsidRDefault="00F500E3">
      <w:pPr>
        <w:pStyle w:val="ConsPlusNormal"/>
        <w:spacing w:before="220"/>
        <w:ind w:firstLine="540"/>
        <w:jc w:val="both"/>
      </w:pPr>
      <w:r>
        <w:t>негативно отражается на образовательном и культурном уровне инвалидов, а также уровне и качестве их жизни;</w:t>
      </w:r>
    </w:p>
    <w:p w:rsidR="00F500E3" w:rsidRDefault="00F500E3">
      <w:pPr>
        <w:pStyle w:val="ConsPlusNormal"/>
        <w:spacing w:before="220"/>
        <w:ind w:firstLine="540"/>
        <w:jc w:val="both"/>
      </w:pPr>
      <w:r>
        <w:t>препятствует проведению мероприятий по медицинской, социальной и психологической реабилитации;</w:t>
      </w:r>
    </w:p>
    <w:p w:rsidR="00F500E3" w:rsidRDefault="00F500E3">
      <w:pPr>
        <w:pStyle w:val="ConsPlusNormal"/>
        <w:spacing w:before="220"/>
        <w:ind w:firstLine="540"/>
        <w:jc w:val="both"/>
      </w:pPr>
      <w:r>
        <w:t>способствует формированию равнодушного отношения к инвалидам.</w:t>
      </w:r>
    </w:p>
    <w:p w:rsidR="00F500E3" w:rsidRDefault="00F500E3">
      <w:pPr>
        <w:pStyle w:val="ConsPlusNormal"/>
        <w:spacing w:before="220"/>
        <w:ind w:firstLine="540"/>
        <w:jc w:val="both"/>
      </w:pPr>
      <w:r>
        <w:t>Все эти барьеры в немалой степени обусловливают сниженную социальную активность инвалидов и ограниченные возможности для реализации личного потенциала этих людей.</w:t>
      </w:r>
    </w:p>
    <w:p w:rsidR="00F500E3" w:rsidRDefault="00F500E3">
      <w:pPr>
        <w:pStyle w:val="ConsPlusNormal"/>
        <w:spacing w:before="220"/>
        <w:ind w:firstLine="540"/>
        <w:jc w:val="both"/>
      </w:pPr>
      <w:r>
        <w:t>С учетом имеющихся проблем возникает необходимость комплексного подхода к решению проблемы формирования доступной среды жизнедеятельности в Кемеровской области и ее решения программно-целевым методом, что, в свою очередь, обеспечит эффективное межведомственное взаимодействие и координацию работы различных исполнительных органов государственной власти, общественных организаций инвалидов и других участников формирования доступной среды жизнедеятельности, а также возможность использования нескольких источников финансирования, в том числе средств федерального бюджета.</w:t>
      </w:r>
    </w:p>
    <w:p w:rsidR="00F500E3" w:rsidRDefault="00F500E3">
      <w:pPr>
        <w:pStyle w:val="ConsPlusNormal"/>
        <w:spacing w:before="220"/>
        <w:ind w:firstLine="540"/>
        <w:jc w:val="both"/>
      </w:pPr>
      <w:r>
        <w:t>Основными рисками, которые могут осложнить решение обозначенных проблем программно-целевым методом, являются:</w:t>
      </w:r>
    </w:p>
    <w:p w:rsidR="00F500E3" w:rsidRDefault="00F500E3">
      <w:pPr>
        <w:pStyle w:val="ConsPlusNormal"/>
        <w:spacing w:before="220"/>
        <w:ind w:firstLine="540"/>
        <w:jc w:val="both"/>
      </w:pPr>
      <w:r>
        <w:lastRenderedPageBreak/>
        <w:t>ухудшение социально-экономической ситуации;</w:t>
      </w:r>
    </w:p>
    <w:p w:rsidR="00F500E3" w:rsidRDefault="00F500E3">
      <w:pPr>
        <w:pStyle w:val="ConsPlusNormal"/>
        <w:spacing w:before="220"/>
        <w:ind w:firstLine="540"/>
        <w:jc w:val="both"/>
      </w:pPr>
      <w:r>
        <w:t>недостаточное ресурсное обеспечение запланированных мероприятий;</w:t>
      </w:r>
    </w:p>
    <w:p w:rsidR="00F500E3" w:rsidRDefault="00F500E3">
      <w:pPr>
        <w:pStyle w:val="ConsPlusNormal"/>
        <w:spacing w:before="220"/>
        <w:ind w:firstLine="540"/>
        <w:jc w:val="both"/>
      </w:pPr>
      <w:r>
        <w:t>несвоевременность финансирования запланированных мероприятий;</w:t>
      </w:r>
    </w:p>
    <w:p w:rsidR="00F500E3" w:rsidRDefault="00F500E3">
      <w:pPr>
        <w:pStyle w:val="ConsPlusNormal"/>
        <w:spacing w:before="220"/>
        <w:ind w:firstLine="540"/>
        <w:jc w:val="both"/>
      </w:pPr>
      <w:r>
        <w:t>неэффективное взаимодействие исполнителей.</w:t>
      </w:r>
    </w:p>
    <w:p w:rsidR="00F500E3" w:rsidRDefault="00F500E3">
      <w:pPr>
        <w:pStyle w:val="ConsPlusNormal"/>
        <w:spacing w:before="220"/>
        <w:ind w:firstLine="540"/>
        <w:jc w:val="both"/>
      </w:pPr>
      <w:r>
        <w:t>Указанные риски могут привести к снижению уровня и качества жизни инвалидов, а также снижению их трудовой и социальной активности и, как следствие, снижению социальной независимости и экономической самостоятельности, что, в свою очередь,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w:t>
      </w:r>
    </w:p>
    <w:p w:rsidR="00F500E3" w:rsidRDefault="00F500E3">
      <w:pPr>
        <w:pStyle w:val="ConsPlusNormal"/>
        <w:jc w:val="both"/>
      </w:pPr>
    </w:p>
    <w:p w:rsidR="00F500E3" w:rsidRDefault="00F500E3">
      <w:pPr>
        <w:pStyle w:val="ConsPlusNormal"/>
        <w:jc w:val="center"/>
        <w:outlineLvl w:val="1"/>
      </w:pPr>
      <w:r>
        <w:t>2. Цель, задачи и целевые показатели (индикаторы) Программы</w:t>
      </w:r>
    </w:p>
    <w:p w:rsidR="00F500E3" w:rsidRDefault="00F500E3">
      <w:pPr>
        <w:pStyle w:val="ConsPlusNormal"/>
        <w:jc w:val="both"/>
      </w:pPr>
    </w:p>
    <w:p w:rsidR="00F500E3" w:rsidRDefault="00F500E3">
      <w:pPr>
        <w:pStyle w:val="ConsPlusNormal"/>
        <w:ind w:firstLine="540"/>
        <w:jc w:val="both"/>
      </w:pPr>
      <w:r>
        <w:t>Целью Программы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в Кемеровской области.</w:t>
      </w:r>
    </w:p>
    <w:p w:rsidR="00F500E3" w:rsidRDefault="00F500E3">
      <w:pPr>
        <w:pStyle w:val="ConsPlusNormal"/>
        <w:spacing w:before="220"/>
        <w:ind w:firstLine="540"/>
        <w:jc w:val="both"/>
      </w:pPr>
      <w:r>
        <w:t>Для достижения поставленной цели Программы требуется реализация мероприятий, направленных на решение следующих задач:</w:t>
      </w:r>
    </w:p>
    <w:p w:rsidR="00F500E3" w:rsidRDefault="00F500E3">
      <w:pPr>
        <w:pStyle w:val="ConsPlusNormal"/>
        <w:spacing w:before="220"/>
        <w:ind w:firstLine="540"/>
        <w:jc w:val="both"/>
      </w:pPr>
      <w:r>
        <w:t>1. Формирование условий для просвещенности граждан в вопросах инвалидности и устранения отношенческих барьеров в Кемеровской области.</w:t>
      </w:r>
    </w:p>
    <w:p w:rsidR="00F500E3" w:rsidRDefault="00F500E3">
      <w:pPr>
        <w:pStyle w:val="ConsPlusNormal"/>
        <w:spacing w:before="220"/>
        <w:ind w:firstLine="540"/>
        <w:jc w:val="both"/>
      </w:pPr>
      <w:r>
        <w:t>2.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Кемеровской области.</w:t>
      </w:r>
    </w:p>
    <w:p w:rsidR="00F500E3" w:rsidRDefault="00F500E3">
      <w:pPr>
        <w:pStyle w:val="ConsPlusNormal"/>
        <w:spacing w:before="220"/>
        <w:ind w:firstLine="540"/>
        <w:jc w:val="both"/>
      </w:pPr>
      <w:r>
        <w:t>3. 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субъекте Российской Федерации.</w:t>
      </w:r>
    </w:p>
    <w:p w:rsidR="00F500E3" w:rsidRDefault="00F500E3">
      <w:pPr>
        <w:pStyle w:val="ConsPlusNormal"/>
        <w:spacing w:before="220"/>
        <w:ind w:firstLine="540"/>
        <w:jc w:val="both"/>
      </w:pPr>
      <w:r>
        <w:t>Решение вышеперечисленных задач в целом создаст условия для реализации инвалидами своих прав и свобод, полноценного участия инвалидов во всех областях общественной жизни, что, в свою очередь, сформирует адекватное восприятие людей с ограниченными физическими возможностями в массовом сознании.</w:t>
      </w:r>
    </w:p>
    <w:p w:rsidR="00F500E3" w:rsidRDefault="00F500E3">
      <w:pPr>
        <w:pStyle w:val="ConsPlusNormal"/>
        <w:spacing w:before="220"/>
        <w:ind w:firstLine="540"/>
        <w:jc w:val="both"/>
      </w:pPr>
      <w:r>
        <w:t>Поскольку отсутствие доступа и средовые барьеры сами по себе являются инвалидизирующими факторами, обеспечение доступной среды позволит эффективно снизить степень ограничения жизнедеятельности.</w:t>
      </w:r>
    </w:p>
    <w:p w:rsidR="00F500E3" w:rsidRDefault="00F500E3">
      <w:pPr>
        <w:pStyle w:val="ConsPlusNormal"/>
        <w:spacing w:before="220"/>
        <w:ind w:firstLine="540"/>
        <w:jc w:val="both"/>
      </w:pPr>
      <w:r>
        <w:t>В целом достижение цели и выполнение задач будут способствовать решению социально-экономических задач, соответствующих приоритетам государственной социальной политики.</w:t>
      </w:r>
    </w:p>
    <w:p w:rsidR="00F500E3" w:rsidRDefault="00F500E3">
      <w:pPr>
        <w:pStyle w:val="ConsPlusNormal"/>
        <w:spacing w:before="220"/>
        <w:ind w:firstLine="540"/>
        <w:jc w:val="both"/>
      </w:pPr>
      <w:r>
        <w:t>Для оценки эффективности реализации Программы в соответствии с приоритетными направлениями ее реализации применяются следующие целевые показатели (индикаторы):</w:t>
      </w:r>
    </w:p>
    <w:p w:rsidR="00F500E3" w:rsidRDefault="00F500E3">
      <w:pPr>
        <w:pStyle w:val="ConsPlusNormal"/>
        <w:spacing w:before="220"/>
        <w:ind w:firstLine="540"/>
        <w:jc w:val="both"/>
      </w:pPr>
      <w:r>
        <w:t>доля приоритетных объектов и услуг в приоритетных сферах жизнедеятельности инвалидов, нанесенных на карту доступности Кемеровской области по результатам их паспортизации, среди всех приоритетных объектов и услуг;</w:t>
      </w:r>
    </w:p>
    <w:p w:rsidR="00F500E3" w:rsidRDefault="00F500E3">
      <w:pPr>
        <w:pStyle w:val="ConsPlusNormal"/>
        <w:spacing w:before="220"/>
        <w:ind w:firstLine="540"/>
        <w:jc w:val="both"/>
      </w:pPr>
      <w:r>
        <w:t xml:space="preserve">доля доступных для инвалидов и других МГН приоритетных объектов социальной, </w:t>
      </w:r>
      <w:r>
        <w:lastRenderedPageBreak/>
        <w:t>транспортной, инженерной инфраструктуры в общем количестве приоритетных объектов в Кемеровской области;</w:t>
      </w:r>
    </w:p>
    <w:p w:rsidR="00F500E3" w:rsidRDefault="00F500E3">
      <w:pPr>
        <w:pStyle w:val="ConsPlusNormal"/>
        <w:spacing w:before="220"/>
        <w:ind w:firstLine="540"/>
        <w:jc w:val="both"/>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МГН, в парке этого подвижного состава (автобусного, трамвайного, троллейбусного) в Кемеровской области;</w:t>
      </w:r>
    </w:p>
    <w:p w:rsidR="00F500E3" w:rsidRDefault="00F500E3">
      <w:pPr>
        <w:pStyle w:val="ConsPlusNormal"/>
        <w:spacing w:before="220"/>
        <w:ind w:firstLine="540"/>
        <w:jc w:val="both"/>
      </w:pPr>
      <w:r>
        <w:t>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Кемеровской области;</w:t>
      </w:r>
    </w:p>
    <w:p w:rsidR="00F500E3" w:rsidRDefault="00F500E3">
      <w:pPr>
        <w:pStyle w:val="ConsPlusNormal"/>
        <w:spacing w:before="220"/>
        <w:ind w:firstLine="540"/>
        <w:jc w:val="both"/>
      </w:pPr>
      <w:r>
        <w:t>доля приоритетных объектов органов службы занятости, доступных для инвалидов и других МГН, в общем количестве объектов органов службы занятости Кемеровской области;</w:t>
      </w:r>
    </w:p>
    <w:p w:rsidR="00F500E3" w:rsidRDefault="00F500E3">
      <w:pPr>
        <w:pStyle w:val="ConsPlusNormal"/>
        <w:spacing w:before="220"/>
        <w:ind w:firstLine="540"/>
        <w:jc w:val="both"/>
      </w:pPr>
      <w:r>
        <w:t>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 Кемеровской области;</w:t>
      </w:r>
    </w:p>
    <w:p w:rsidR="00F500E3" w:rsidRDefault="00F500E3">
      <w:pPr>
        <w:pStyle w:val="ConsPlusNormal"/>
        <w:spacing w:before="220"/>
        <w:ind w:firstLine="540"/>
        <w:jc w:val="both"/>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Кемеровской области;</w:t>
      </w:r>
    </w:p>
    <w:p w:rsidR="00F500E3" w:rsidRDefault="00F500E3">
      <w:pPr>
        <w:pStyle w:val="ConsPlusNormal"/>
        <w:spacing w:before="220"/>
        <w:ind w:firstLine="540"/>
        <w:jc w:val="both"/>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Кемеровской области;</w:t>
      </w:r>
    </w:p>
    <w:p w:rsidR="00F500E3" w:rsidRDefault="00F500E3">
      <w:pPr>
        <w:pStyle w:val="ConsPlusNormal"/>
        <w:spacing w:before="220"/>
        <w:ind w:firstLine="540"/>
        <w:jc w:val="both"/>
      </w:pPr>
      <w:r>
        <w:t>доля детей-инвалидов в возрасте от 1,5 до 7 лет, охваченных дошкольным образованием, в общей численности детей-инвалидов данного возраста в Кемеровской области;</w:t>
      </w:r>
    </w:p>
    <w:p w:rsidR="00F500E3" w:rsidRDefault="00F500E3">
      <w:pPr>
        <w:pStyle w:val="ConsPlusNormal"/>
        <w:spacing w:before="220"/>
        <w:ind w:firstLine="540"/>
        <w:jc w:val="both"/>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Кемеровской области;</w:t>
      </w:r>
    </w:p>
    <w:p w:rsidR="00F500E3" w:rsidRDefault="00F500E3">
      <w:pPr>
        <w:pStyle w:val="ConsPlusNormal"/>
        <w:spacing w:before="220"/>
        <w:ind w:firstLine="540"/>
        <w:jc w:val="both"/>
      </w:pPr>
      <w:r>
        <w:t>доля детей-инвалидов в возрасте от 5 до 18 лет, получающих дополнительное образование, в общей численности детей-инвалидов данного возраста в Кемеровской области;</w:t>
      </w:r>
    </w:p>
    <w:p w:rsidR="00F500E3" w:rsidRDefault="00F500E3">
      <w:pPr>
        <w:pStyle w:val="ConsPlusNormal"/>
        <w:spacing w:before="220"/>
        <w:ind w:firstLine="540"/>
        <w:jc w:val="both"/>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Кемеровской области;</w:t>
      </w:r>
    </w:p>
    <w:p w:rsidR="00F500E3" w:rsidRDefault="00F500E3">
      <w:pPr>
        <w:pStyle w:val="ConsPlusNormal"/>
        <w:spacing w:before="220"/>
        <w:ind w:firstLine="540"/>
        <w:jc w:val="both"/>
      </w:pPr>
      <w:r>
        <w:t>доля приоритетных объектов, доступных для инвалидов и других МГН в сфере культуры, в общем количестве приоритетных объектов в сфере культуры Кемеровской области;</w:t>
      </w:r>
    </w:p>
    <w:p w:rsidR="00F500E3" w:rsidRDefault="00F500E3">
      <w:pPr>
        <w:pStyle w:val="ConsPlusNormal"/>
        <w:spacing w:before="220"/>
        <w:ind w:firstLine="540"/>
        <w:jc w:val="both"/>
      </w:pPr>
      <w:r>
        <w:t>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Кемеровской области;</w:t>
      </w:r>
    </w:p>
    <w:p w:rsidR="00F500E3" w:rsidRDefault="00F500E3">
      <w:pPr>
        <w:pStyle w:val="ConsPlusNormal"/>
        <w:spacing w:before="220"/>
        <w:ind w:firstLine="540"/>
        <w:jc w:val="both"/>
      </w:pPr>
      <w:r>
        <w:t>доля приоритетных объектов, доступных для инвалидов и других МГН в сфере физической культуры и спорта, в общем количестве приоритетных объектов Кемеровской области;</w:t>
      </w:r>
    </w:p>
    <w:p w:rsidR="00F500E3" w:rsidRDefault="00F500E3">
      <w:pPr>
        <w:pStyle w:val="ConsPlusNormal"/>
        <w:spacing w:before="220"/>
        <w:ind w:firstLine="540"/>
        <w:jc w:val="both"/>
      </w:pPr>
      <w:r>
        <w:t>доля граждан, признающих навыки, достоинства и способности инвалидов, в общей численности опрошенных граждан в Кемеровской области;</w:t>
      </w:r>
    </w:p>
    <w:p w:rsidR="00F500E3" w:rsidRDefault="00F500E3">
      <w:pPr>
        <w:pStyle w:val="ConsPlusNormal"/>
        <w:spacing w:before="220"/>
        <w:ind w:firstLine="540"/>
        <w:jc w:val="both"/>
      </w:pPr>
      <w:r>
        <w:t>доля инвалидов, положительно оценивающих отношение населения к проблемам инвалидов, в общей численности опрошенных инвалидов в Кемеровской области.</w:t>
      </w:r>
    </w:p>
    <w:p w:rsidR="00F500E3" w:rsidRDefault="00F500E3">
      <w:pPr>
        <w:pStyle w:val="ConsPlusNormal"/>
        <w:spacing w:before="220"/>
        <w:ind w:firstLine="540"/>
        <w:jc w:val="both"/>
      </w:pPr>
      <w:hyperlink w:anchor="P445" w:history="1">
        <w:r>
          <w:rPr>
            <w:color w:val="0000FF"/>
          </w:rPr>
          <w:t>Система</w:t>
        </w:r>
      </w:hyperlink>
      <w:r>
        <w:t xml:space="preserve"> целевых показателей (индикаторов) Программы, применяемая для оценки </w:t>
      </w:r>
      <w:r>
        <w:lastRenderedPageBreak/>
        <w:t xml:space="preserve">результатов достижения поставленных цели и задач Программы, представлена в приложении N 1 к Программе, </w:t>
      </w:r>
      <w:hyperlink w:anchor="P585" w:history="1">
        <w:r>
          <w:rPr>
            <w:color w:val="0000FF"/>
          </w:rPr>
          <w:t>методика</w:t>
        </w:r>
      </w:hyperlink>
      <w:r>
        <w:t xml:space="preserve"> расчета - в приложении N 2 к Программе.</w:t>
      </w:r>
    </w:p>
    <w:p w:rsidR="00F500E3" w:rsidRDefault="00F500E3">
      <w:pPr>
        <w:pStyle w:val="ConsPlusNormal"/>
        <w:jc w:val="both"/>
      </w:pPr>
    </w:p>
    <w:p w:rsidR="00F500E3" w:rsidRDefault="00F500E3">
      <w:pPr>
        <w:pStyle w:val="ConsPlusNormal"/>
        <w:jc w:val="center"/>
        <w:outlineLvl w:val="1"/>
      </w:pPr>
      <w:r>
        <w:t>3. Сроки реализации Программы</w:t>
      </w:r>
    </w:p>
    <w:p w:rsidR="00F500E3" w:rsidRDefault="00F500E3">
      <w:pPr>
        <w:pStyle w:val="ConsPlusNormal"/>
        <w:jc w:val="both"/>
      </w:pPr>
    </w:p>
    <w:p w:rsidR="00F500E3" w:rsidRDefault="00F500E3">
      <w:pPr>
        <w:pStyle w:val="ConsPlusNormal"/>
        <w:ind w:firstLine="540"/>
        <w:jc w:val="both"/>
      </w:pPr>
      <w:r>
        <w:t>Решение поставленных задач будет осуществляться в ходе реализации Программы с 2016 по 2018 годы.</w:t>
      </w:r>
    </w:p>
    <w:p w:rsidR="00F500E3" w:rsidRDefault="00F500E3">
      <w:pPr>
        <w:pStyle w:val="ConsPlusNormal"/>
        <w:jc w:val="both"/>
      </w:pPr>
    </w:p>
    <w:p w:rsidR="00F500E3" w:rsidRDefault="00F500E3">
      <w:pPr>
        <w:pStyle w:val="ConsPlusNormal"/>
        <w:jc w:val="center"/>
        <w:outlineLvl w:val="1"/>
      </w:pPr>
      <w:r>
        <w:t>4. Перечень программных мероприятий</w:t>
      </w:r>
    </w:p>
    <w:p w:rsidR="00F500E3" w:rsidRDefault="00F500E3">
      <w:pPr>
        <w:pStyle w:val="ConsPlusNormal"/>
        <w:jc w:val="both"/>
      </w:pPr>
    </w:p>
    <w:p w:rsidR="00F500E3" w:rsidRDefault="00F500E3">
      <w:pPr>
        <w:pStyle w:val="ConsPlusNormal"/>
        <w:ind w:firstLine="540"/>
        <w:jc w:val="both"/>
      </w:pPr>
      <w:r>
        <w:t>Для достижения цели Программы планируется реализовать перечень взаимосвязанных и скоординированных мероприятий по решению поставленных задач по формированию доступной среды для инвалидов и других МГН.</w:t>
      </w:r>
    </w:p>
    <w:p w:rsidR="00F500E3" w:rsidRDefault="00F500E3">
      <w:pPr>
        <w:pStyle w:val="ConsPlusNormal"/>
        <w:spacing w:before="220"/>
        <w:ind w:firstLine="540"/>
        <w:jc w:val="both"/>
      </w:pPr>
      <w:r>
        <w:t>В целях совершенствования нормативной правовой и организационной основы формирования доступной среды жизнедеятельности инвалидов и других МГН в Кемеровской области планируется взаимодействие исполнительных органов государственной власти Кемеровской области с органами местного самоуправления муниципальных образований Кемеровской области по осуществлению контроля за обеспечением доступа инвалидов к объектам социальной, транспортной и инженерной инфраструктуры.</w:t>
      </w:r>
    </w:p>
    <w:p w:rsidR="00F500E3" w:rsidRDefault="00F500E3">
      <w:pPr>
        <w:pStyle w:val="ConsPlusNormal"/>
        <w:spacing w:before="220"/>
        <w:ind w:firstLine="540"/>
        <w:jc w:val="both"/>
      </w:pPr>
      <w:r>
        <w:t xml:space="preserve">В соответствии с </w:t>
      </w:r>
      <w:hyperlink r:id="rId60" w:history="1">
        <w:r>
          <w:rPr>
            <w:color w:val="0000FF"/>
          </w:rPr>
          <w:t>приказом</w:t>
        </w:r>
      </w:hyperlink>
      <w:r>
        <w:t xml:space="preserve"> Министерства труда и социальной защиты Российской Федерации от 25.12.2012 N 627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в области проведены совместно с общественными организациями инвалидов:</w:t>
      </w:r>
    </w:p>
    <w:p w:rsidR="00F500E3" w:rsidRDefault="00F500E3">
      <w:pPr>
        <w:pStyle w:val="ConsPlusNormal"/>
        <w:spacing w:before="220"/>
        <w:ind w:firstLine="540"/>
        <w:jc w:val="both"/>
      </w:pPr>
      <w:r>
        <w:t>паспортизация объектов социальной, транспортной и инженерной инфраструктуры;</w:t>
      </w:r>
    </w:p>
    <w:p w:rsidR="00F500E3" w:rsidRDefault="00F500E3">
      <w:pPr>
        <w:pStyle w:val="ConsPlusNormal"/>
        <w:spacing w:before="220"/>
        <w:ind w:firstLine="540"/>
        <w:jc w:val="both"/>
      </w:pPr>
      <w:r>
        <w:t>формирование карты доступности объектов на интернет-портале "Учимся жить вместе".</w:t>
      </w:r>
    </w:p>
    <w:p w:rsidR="00F500E3" w:rsidRDefault="00F500E3">
      <w:pPr>
        <w:pStyle w:val="ConsPlusNormal"/>
        <w:spacing w:before="220"/>
        <w:ind w:firstLine="540"/>
        <w:jc w:val="both"/>
      </w:pPr>
      <w:r>
        <w:t>Для решения задачи, связанной с формированием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Кемеровской области, планируется реализовать следующие мероприятия:</w:t>
      </w:r>
    </w:p>
    <w:p w:rsidR="00F500E3" w:rsidRDefault="00F500E3">
      <w:pPr>
        <w:pStyle w:val="ConsPlusNormal"/>
        <w:spacing w:before="220"/>
        <w:ind w:firstLine="540"/>
        <w:jc w:val="both"/>
      </w:pPr>
      <w:r>
        <w:t>обеспечение уровня доступности приоритетных спортивных объектов и услуг для инвалидов и других МГН (установка пандусов, поручней, расширение дверных проемов и т.д.);</w:t>
      </w:r>
    </w:p>
    <w:p w:rsidR="00F500E3" w:rsidRDefault="00F500E3">
      <w:pPr>
        <w:pStyle w:val="ConsPlusNormal"/>
        <w:spacing w:before="220"/>
        <w:ind w:firstLine="540"/>
        <w:jc w:val="both"/>
      </w:pPr>
      <w:r>
        <w:t>адаптация зданий приоритетных медицинских учреждений, учреждений культуры и прилегающих к ним территорий для беспрепятственного доступа инвалидов и других МГН (установка пандусов, поручней, лифтов, расширение дверных проемов и т.д.);</w:t>
      </w:r>
    </w:p>
    <w:p w:rsidR="00F500E3" w:rsidRDefault="00F500E3">
      <w:pPr>
        <w:pStyle w:val="ConsPlusNormal"/>
        <w:spacing w:before="220"/>
        <w:ind w:firstLine="540"/>
        <w:jc w:val="both"/>
      </w:pPr>
      <w:r>
        <w:t>создание в дошкольных, общеобразовательных организациях, организациях дополнительного образования условий для инклюзивного образования детей-инвалидов, в том числе создание универсальной безбарьерной среды для беспрепятственного доступа;</w:t>
      </w:r>
    </w:p>
    <w:p w:rsidR="00F500E3" w:rsidRDefault="00F500E3">
      <w:pPr>
        <w:pStyle w:val="ConsPlusNormal"/>
        <w:spacing w:before="220"/>
        <w:ind w:firstLine="540"/>
        <w:jc w:val="both"/>
      </w:pPr>
      <w:r>
        <w:t>адаптация зданий органов службы занятости для беспрепятственного доступа инвалидов и других МГН;</w:t>
      </w:r>
    </w:p>
    <w:p w:rsidR="00F500E3" w:rsidRDefault="00F500E3">
      <w:pPr>
        <w:pStyle w:val="ConsPlusNormal"/>
        <w:spacing w:before="220"/>
        <w:ind w:firstLine="540"/>
        <w:jc w:val="both"/>
      </w:pPr>
      <w:r>
        <w:t>создание безбарьерной среды в стационарных учреждениях социального обслуживания (установка пандусов, поручней, лифтов, расширение дверных проемов, приобретение специализированного оборудования);</w:t>
      </w:r>
    </w:p>
    <w:p w:rsidR="00F500E3" w:rsidRDefault="00F500E3">
      <w:pPr>
        <w:pStyle w:val="ConsPlusNormal"/>
        <w:spacing w:before="220"/>
        <w:ind w:firstLine="540"/>
        <w:jc w:val="both"/>
      </w:pPr>
      <w:r>
        <w:t xml:space="preserve">обеспечение учреждений культуры (библиотеки) адаптированным для инвалидов по </w:t>
      </w:r>
      <w:r>
        <w:lastRenderedPageBreak/>
        <w:t>зрению оборудованием (шрифт Брайля, голосовое дублирование, компьютеры с экранным доступом) и литературой;</w:t>
      </w:r>
    </w:p>
    <w:p w:rsidR="00F500E3" w:rsidRDefault="00F500E3">
      <w:pPr>
        <w:pStyle w:val="ConsPlusNormal"/>
        <w:spacing w:before="220"/>
        <w:ind w:firstLine="540"/>
        <w:jc w:val="both"/>
      </w:pPr>
      <w:r>
        <w:t>приобретение оборудования для создания доступной среды для инвалидов и семей с детьми-инвалидами;</w:t>
      </w:r>
    </w:p>
    <w:p w:rsidR="00F500E3" w:rsidRDefault="00F500E3">
      <w:pPr>
        <w:pStyle w:val="ConsPlusNormal"/>
        <w:spacing w:before="220"/>
        <w:ind w:firstLine="540"/>
        <w:jc w:val="both"/>
      </w:pPr>
      <w:r>
        <w:t>развитие службы по сопровождению инвалидов и других МГН;</w:t>
      </w:r>
    </w:p>
    <w:p w:rsidR="00F500E3" w:rsidRDefault="00F500E3">
      <w:pPr>
        <w:pStyle w:val="ConsPlusNormal"/>
        <w:spacing w:before="220"/>
        <w:ind w:firstLine="540"/>
        <w:jc w:val="both"/>
      </w:pPr>
      <w:r>
        <w:t>приобретение для общественного автопарка транспортных средств со специальным оборудованием и конструктивными особенностями, обеспечивающими их доступность для инвалидов и других МГН, дооборудование имеющегося парка транспортных средств специальным оборудованием. Доступность к остановкам (понижение бордюрного камня, установка звуковых светофоров) для низкопольного автотранспорта производится за счет средств муниципальных бюджетов.</w:t>
      </w:r>
    </w:p>
    <w:p w:rsidR="00F500E3" w:rsidRDefault="00F500E3">
      <w:pPr>
        <w:pStyle w:val="ConsPlusNormal"/>
        <w:spacing w:before="220"/>
        <w:ind w:firstLine="540"/>
        <w:jc w:val="both"/>
      </w:pPr>
      <w:r>
        <w:t>Выполнение мероприятий будет способствовать преодолению самоизоляции инвалидов, повышению их индивидуальной мобильности и социальной активности, созданию условий ведения независимого образа жизни, повысит образовательный уровень инвалидов, их конкурентоспособность на рынке труда.</w:t>
      </w:r>
    </w:p>
    <w:p w:rsidR="00F500E3" w:rsidRDefault="00F500E3">
      <w:pPr>
        <w:pStyle w:val="ConsPlusNormal"/>
        <w:spacing w:before="220"/>
        <w:ind w:firstLine="540"/>
        <w:jc w:val="both"/>
      </w:pPr>
      <w:r>
        <w:t>Для решения задач, связанных с формированием условий для просвещенности граждан в вопросах инвалидности и устранения отношенческих барьеров, в Кемеровской области планируется реализация следующих мероприятий:</w:t>
      </w:r>
    </w:p>
    <w:p w:rsidR="00F500E3" w:rsidRDefault="00F500E3">
      <w:pPr>
        <w:pStyle w:val="ConsPlusNormal"/>
        <w:spacing w:before="220"/>
        <w:ind w:firstLine="540"/>
        <w:jc w:val="both"/>
      </w:pPr>
      <w:r>
        <w:t>обучение взрослых инвалидов в компьютерных классах;</w:t>
      </w:r>
    </w:p>
    <w:p w:rsidR="00F500E3" w:rsidRDefault="00F500E3">
      <w:pPr>
        <w:pStyle w:val="ConsPlusNormal"/>
        <w:spacing w:before="220"/>
        <w:ind w:firstLine="540"/>
        <w:jc w:val="both"/>
      </w:pPr>
      <w:r>
        <w:t>обучение русскому жестовому языку переводчиков в сфере профессиональной коммуникации неслышащих (переводчик русского жестового языка);</w:t>
      </w:r>
    </w:p>
    <w:p w:rsidR="00F500E3" w:rsidRDefault="00F500E3">
      <w:pPr>
        <w:pStyle w:val="ConsPlusNormal"/>
        <w:spacing w:before="220"/>
        <w:ind w:firstLine="540"/>
        <w:jc w:val="both"/>
      </w:pPr>
      <w:r>
        <w:t>информирование населения через средства массовой информации о гарантированных государством правах, создании условий для реабилитации и адаптации инвалидов. Достижение данной задачи возможно посредством выпуска телерадиопередач, проката аудио- и видеороликов, размещения баннеров, тиражирования информационной и просветительской продукции как для инвалидов, так и граждан других категорий;</w:t>
      </w:r>
    </w:p>
    <w:p w:rsidR="00F500E3" w:rsidRDefault="00F500E3">
      <w:pPr>
        <w:pStyle w:val="ConsPlusNormal"/>
        <w:spacing w:before="220"/>
        <w:ind w:firstLine="540"/>
        <w:jc w:val="both"/>
      </w:pPr>
      <w:r>
        <w:t>проведение совместных мероприятий для инвалидов и граждан, не имеющих инвалидности (проведение совместных спортивных соревнований, специальных спартакиад, фестивалей, творческих конкурсов и т.д.);</w:t>
      </w:r>
    </w:p>
    <w:p w:rsidR="00F500E3" w:rsidRDefault="00F500E3">
      <w:pPr>
        <w:pStyle w:val="ConsPlusNormal"/>
        <w:spacing w:before="220"/>
        <w:ind w:firstLine="540"/>
        <w:jc w:val="both"/>
      </w:pPr>
      <w:r>
        <w:t>оказание финансовой поддержки благотворительным газетам "Инвалид" (ежегодно эту газету бесплатно получают более 4 тыс. инвалидов), "Наш дом Кузбасс";</w:t>
      </w:r>
    </w:p>
    <w:p w:rsidR="00F500E3" w:rsidRDefault="00F500E3">
      <w:pPr>
        <w:pStyle w:val="ConsPlusNormal"/>
        <w:spacing w:before="220"/>
        <w:ind w:firstLine="540"/>
        <w:jc w:val="both"/>
      </w:pPr>
      <w:r>
        <w:t>поддержка информационно-просветительской работы Кемеровских областных общественных организаций инвалидов.</w:t>
      </w:r>
    </w:p>
    <w:p w:rsidR="00F500E3" w:rsidRDefault="00F500E3">
      <w:pPr>
        <w:pStyle w:val="ConsPlusNormal"/>
        <w:spacing w:before="220"/>
        <w:ind w:firstLine="540"/>
        <w:jc w:val="both"/>
      </w:pPr>
      <w:r>
        <w:t>Выполнение мероприятий позволит создать благоприятные условия для реабилитации и социальной адаптации инвалидов в социуме, а также достичь гармоничного развития личности через реализацию их творческого, художественного и интеллектуального потенциала, позволит увеличить их реабилитационный потенциал. Данные мероприятия приведут к снижению уровня инвалидизации населения.</w:t>
      </w:r>
    </w:p>
    <w:p w:rsidR="00F500E3" w:rsidRDefault="00F500E3">
      <w:pPr>
        <w:pStyle w:val="ConsPlusNormal"/>
        <w:spacing w:before="220"/>
        <w:ind w:firstLine="540"/>
        <w:jc w:val="both"/>
      </w:pPr>
      <w:r>
        <w:t xml:space="preserve">Мероприятия Программы приведены в </w:t>
      </w:r>
      <w:hyperlink w:anchor="P686" w:history="1">
        <w:r>
          <w:rPr>
            <w:color w:val="0000FF"/>
          </w:rPr>
          <w:t>приложении N 3</w:t>
        </w:r>
      </w:hyperlink>
      <w:r>
        <w:t xml:space="preserve"> к Программе.</w:t>
      </w:r>
    </w:p>
    <w:p w:rsidR="00F500E3" w:rsidRDefault="00F500E3">
      <w:pPr>
        <w:pStyle w:val="ConsPlusNormal"/>
        <w:jc w:val="both"/>
      </w:pPr>
    </w:p>
    <w:p w:rsidR="00F500E3" w:rsidRDefault="00F500E3">
      <w:pPr>
        <w:pStyle w:val="ConsPlusNormal"/>
        <w:jc w:val="center"/>
        <w:outlineLvl w:val="1"/>
      </w:pPr>
      <w:r>
        <w:t>5. Ресурсное обеспечение Программы</w:t>
      </w:r>
    </w:p>
    <w:p w:rsidR="00F500E3" w:rsidRDefault="00F500E3">
      <w:pPr>
        <w:pStyle w:val="ConsPlusNormal"/>
        <w:jc w:val="center"/>
      </w:pPr>
      <w:r>
        <w:t xml:space="preserve">(в ред. </w:t>
      </w:r>
      <w:hyperlink r:id="rId61" w:history="1">
        <w:r>
          <w:rPr>
            <w:color w:val="0000FF"/>
          </w:rPr>
          <w:t>постановления</w:t>
        </w:r>
      </w:hyperlink>
      <w:r>
        <w:t xml:space="preserve"> Коллегии Администрации</w:t>
      </w:r>
    </w:p>
    <w:p w:rsidR="00F500E3" w:rsidRDefault="00F500E3">
      <w:pPr>
        <w:pStyle w:val="ConsPlusNormal"/>
        <w:jc w:val="center"/>
      </w:pPr>
      <w:r>
        <w:t>Кемеровской области от 26.12.2017 N 657)</w:t>
      </w:r>
    </w:p>
    <w:p w:rsidR="00F500E3" w:rsidRDefault="00F500E3">
      <w:pPr>
        <w:pStyle w:val="ConsPlusNormal"/>
      </w:pPr>
    </w:p>
    <w:p w:rsidR="00F500E3" w:rsidRDefault="00F500E3">
      <w:pPr>
        <w:pStyle w:val="ConsPlusNormal"/>
        <w:ind w:firstLine="540"/>
        <w:jc w:val="both"/>
      </w:pPr>
      <w:r>
        <w:t>Реализация мероприятий Программы осуществляется за счет средств федерального, областного и муниципальных бюджетов, привлекаемых в установленном порядке.</w:t>
      </w:r>
    </w:p>
    <w:p w:rsidR="00F500E3" w:rsidRDefault="00F500E3">
      <w:pPr>
        <w:pStyle w:val="ConsPlusNormal"/>
        <w:spacing w:before="220"/>
        <w:ind w:firstLine="540"/>
        <w:jc w:val="both"/>
      </w:pPr>
      <w:r>
        <w:t>Общий объем финансирования реализации Программы составляет 108154,8 тыс. рублей, в том числе:</w:t>
      </w:r>
    </w:p>
    <w:p w:rsidR="00F500E3" w:rsidRDefault="00F500E3">
      <w:pPr>
        <w:pStyle w:val="ConsPlusNormal"/>
        <w:spacing w:before="220"/>
        <w:ind w:firstLine="540"/>
        <w:jc w:val="both"/>
      </w:pPr>
      <w:r>
        <w:t>в 2016 году - 64851,7 тыс. рублей;</w:t>
      </w:r>
    </w:p>
    <w:p w:rsidR="00F500E3" w:rsidRDefault="00F500E3">
      <w:pPr>
        <w:pStyle w:val="ConsPlusNormal"/>
        <w:spacing w:before="220"/>
        <w:ind w:firstLine="540"/>
        <w:jc w:val="both"/>
      </w:pPr>
      <w:r>
        <w:t>в 2017 году - 24472,3 тыс. рублей;</w:t>
      </w:r>
    </w:p>
    <w:p w:rsidR="00F500E3" w:rsidRDefault="00F500E3">
      <w:pPr>
        <w:pStyle w:val="ConsPlusNormal"/>
        <w:spacing w:before="220"/>
        <w:ind w:firstLine="540"/>
        <w:jc w:val="both"/>
      </w:pPr>
      <w:r>
        <w:t>в 2018 году - 18830,8 тыс. рублей.</w:t>
      </w:r>
    </w:p>
    <w:p w:rsidR="00F500E3" w:rsidRDefault="00F500E3">
      <w:pPr>
        <w:pStyle w:val="ConsPlusNormal"/>
        <w:spacing w:before="220"/>
        <w:ind w:firstLine="540"/>
        <w:jc w:val="both"/>
      </w:pPr>
      <w:r>
        <w:t>Общий объем средств федерального бюджета, выделяемых Министерством труда и социальной защиты Российской Федерации, 33562,2 тыс. рублей, из них:</w:t>
      </w:r>
    </w:p>
    <w:p w:rsidR="00F500E3" w:rsidRDefault="00F500E3">
      <w:pPr>
        <w:pStyle w:val="ConsPlusNormal"/>
        <w:spacing w:before="220"/>
        <w:ind w:firstLine="540"/>
        <w:jc w:val="both"/>
      </w:pPr>
      <w:r>
        <w:t>в 2016 году - 27696,1 тыс. рублей;</w:t>
      </w:r>
    </w:p>
    <w:p w:rsidR="00F500E3" w:rsidRDefault="00F500E3">
      <w:pPr>
        <w:pStyle w:val="ConsPlusNormal"/>
        <w:spacing w:before="220"/>
        <w:ind w:firstLine="540"/>
        <w:jc w:val="both"/>
      </w:pPr>
      <w:r>
        <w:t>в 2017 году - 4251,7 тыс. рублей;</w:t>
      </w:r>
    </w:p>
    <w:p w:rsidR="00F500E3" w:rsidRDefault="00F500E3">
      <w:pPr>
        <w:pStyle w:val="ConsPlusNormal"/>
        <w:spacing w:before="220"/>
        <w:ind w:firstLine="540"/>
        <w:jc w:val="both"/>
      </w:pPr>
      <w:r>
        <w:t>в 2018 году - 1614,4 тыс. рублей.</w:t>
      </w:r>
    </w:p>
    <w:p w:rsidR="00F500E3" w:rsidRDefault="00F500E3">
      <w:pPr>
        <w:pStyle w:val="ConsPlusNormal"/>
        <w:spacing w:before="220"/>
        <w:ind w:firstLine="540"/>
        <w:jc w:val="both"/>
      </w:pPr>
      <w:r>
        <w:t>Общий объем средств федерального бюджета, выделяемых Министерством образования и науки Российской Федерации, 43448,2 тыс. рублей, из них:</w:t>
      </w:r>
    </w:p>
    <w:p w:rsidR="00F500E3" w:rsidRDefault="00F500E3">
      <w:pPr>
        <w:pStyle w:val="ConsPlusNormal"/>
        <w:spacing w:before="220"/>
        <w:ind w:firstLine="540"/>
        <w:jc w:val="both"/>
      </w:pPr>
      <w:r>
        <w:t>в 2016 году - 17129,2 тыс. рублей;</w:t>
      </w:r>
    </w:p>
    <w:p w:rsidR="00F500E3" w:rsidRDefault="00F500E3">
      <w:pPr>
        <w:pStyle w:val="ConsPlusNormal"/>
        <w:spacing w:before="220"/>
        <w:ind w:firstLine="540"/>
        <w:jc w:val="both"/>
      </w:pPr>
      <w:r>
        <w:t>в 2017 году - 13460,0 тыс. рублей;</w:t>
      </w:r>
    </w:p>
    <w:p w:rsidR="00F500E3" w:rsidRDefault="00F500E3">
      <w:pPr>
        <w:pStyle w:val="ConsPlusNormal"/>
        <w:spacing w:before="220"/>
        <w:ind w:firstLine="540"/>
        <w:jc w:val="both"/>
      </w:pPr>
      <w:r>
        <w:t>в 2018 году - 12859,0 тыс. рублей.</w:t>
      </w:r>
    </w:p>
    <w:p w:rsidR="00F500E3" w:rsidRDefault="00F500E3">
      <w:pPr>
        <w:pStyle w:val="ConsPlusNormal"/>
        <w:spacing w:before="220"/>
        <w:ind w:firstLine="540"/>
        <w:jc w:val="both"/>
      </w:pPr>
      <w:r>
        <w:t>Общий объем средств федерального бюджета, выделяемых Министерством спорта Российской Федерации, 892,9 тыс. рублей, из них в 2018 году - 892,9 тыс. рублей.</w:t>
      </w:r>
    </w:p>
    <w:p w:rsidR="00F500E3" w:rsidRDefault="00F500E3">
      <w:pPr>
        <w:pStyle w:val="ConsPlusNormal"/>
        <w:spacing w:before="220"/>
        <w:ind w:firstLine="540"/>
        <w:jc w:val="both"/>
      </w:pPr>
      <w:r>
        <w:t>Объем средств областного бюджета составляет 27490,1 тыс. рублей, из них:</w:t>
      </w:r>
    </w:p>
    <w:p w:rsidR="00F500E3" w:rsidRDefault="00F500E3">
      <w:pPr>
        <w:pStyle w:val="ConsPlusNormal"/>
        <w:spacing w:before="220"/>
        <w:ind w:firstLine="540"/>
        <w:jc w:val="both"/>
      </w:pPr>
      <w:r>
        <w:t>в 2016 году - 17474,0 тыс. рублей;</w:t>
      </w:r>
    </w:p>
    <w:p w:rsidR="00F500E3" w:rsidRDefault="00F500E3">
      <w:pPr>
        <w:pStyle w:val="ConsPlusNormal"/>
        <w:spacing w:before="220"/>
        <w:ind w:firstLine="540"/>
        <w:jc w:val="both"/>
      </w:pPr>
      <w:r>
        <w:t>в 2017 году - 6551,6 тыс. рублей;</w:t>
      </w:r>
    </w:p>
    <w:p w:rsidR="00F500E3" w:rsidRDefault="00F500E3">
      <w:pPr>
        <w:pStyle w:val="ConsPlusNormal"/>
        <w:spacing w:before="220"/>
        <w:ind w:firstLine="540"/>
        <w:jc w:val="both"/>
      </w:pPr>
      <w:r>
        <w:t>в 2018 году - 3464,5 тыс. рублей.</w:t>
      </w:r>
    </w:p>
    <w:p w:rsidR="00F500E3" w:rsidRDefault="00F500E3">
      <w:pPr>
        <w:pStyle w:val="ConsPlusNormal"/>
        <w:spacing w:before="220"/>
        <w:ind w:firstLine="540"/>
        <w:jc w:val="both"/>
      </w:pPr>
      <w:r>
        <w:t>Объем средств местного бюджета составляет 2761,4 тыс. рублей, из них:</w:t>
      </w:r>
    </w:p>
    <w:p w:rsidR="00F500E3" w:rsidRDefault="00F500E3">
      <w:pPr>
        <w:pStyle w:val="ConsPlusNormal"/>
        <w:spacing w:before="220"/>
        <w:ind w:firstLine="540"/>
        <w:jc w:val="both"/>
      </w:pPr>
      <w:r>
        <w:t>в 2016 году - 2552,4 тыс. рублей;</w:t>
      </w:r>
    </w:p>
    <w:p w:rsidR="00F500E3" w:rsidRDefault="00F500E3">
      <w:pPr>
        <w:pStyle w:val="ConsPlusNormal"/>
        <w:spacing w:before="220"/>
        <w:ind w:firstLine="540"/>
        <w:jc w:val="both"/>
      </w:pPr>
      <w:r>
        <w:t>в 2017 году - 209,0 тыс. рублей.</w:t>
      </w:r>
    </w:p>
    <w:p w:rsidR="00F500E3" w:rsidRDefault="00F500E3">
      <w:pPr>
        <w:pStyle w:val="ConsPlusNormal"/>
        <w:spacing w:before="220"/>
        <w:ind w:firstLine="540"/>
        <w:jc w:val="both"/>
      </w:pPr>
      <w:r>
        <w:t>Финансирование на приоритетные сферы жизнедеятельности составит:</w:t>
      </w:r>
    </w:p>
    <w:p w:rsidR="00F500E3" w:rsidRDefault="00F500E3">
      <w:pPr>
        <w:pStyle w:val="ConsPlusNormal"/>
        <w:spacing w:before="220"/>
        <w:ind w:firstLine="540"/>
        <w:jc w:val="both"/>
      </w:pPr>
      <w:r>
        <w:t>1. В сфере социальной защиты населения - 8029,6 тыс. рублей, в том числе средства федерального бюджета, выделяемые Министерством труда и социальной защиты Российской Федерации, - 5705,8 тыс. рублей, из них:</w:t>
      </w:r>
    </w:p>
    <w:p w:rsidR="00F500E3" w:rsidRDefault="00F500E3">
      <w:pPr>
        <w:pStyle w:val="ConsPlusNormal"/>
        <w:spacing w:before="220"/>
        <w:ind w:firstLine="540"/>
        <w:jc w:val="both"/>
      </w:pPr>
      <w:r>
        <w:t>2016 год - 6547,0 тыс. рублей, из них средства федерального бюджета, выделяемые Министерством труда и социальной защиты Российской Федерации, - 4588,6 тыс. рублей;</w:t>
      </w:r>
    </w:p>
    <w:p w:rsidR="00F500E3" w:rsidRDefault="00F500E3">
      <w:pPr>
        <w:pStyle w:val="ConsPlusNormal"/>
        <w:spacing w:before="220"/>
        <w:ind w:firstLine="540"/>
        <w:jc w:val="both"/>
      </w:pPr>
      <w:r>
        <w:t xml:space="preserve">2017 год - 1133,7 тыс. рублей, из них средства федерального бюджета, выделяемые </w:t>
      </w:r>
      <w:r>
        <w:lastRenderedPageBreak/>
        <w:t>Министерством труда и социальной защиты Российской Федерации, - 827,6 тыс. рублей;</w:t>
      </w:r>
    </w:p>
    <w:p w:rsidR="00F500E3" w:rsidRDefault="00F500E3">
      <w:pPr>
        <w:pStyle w:val="ConsPlusNormal"/>
        <w:spacing w:before="220"/>
        <w:ind w:firstLine="540"/>
        <w:jc w:val="both"/>
      </w:pPr>
      <w:r>
        <w:t>2018 год - 348,9 тыс. рублей, из них средства федерального бюджета, выделяемые Министерством труда и социальной защиты Российской Федерации, - 289,6 тыс. рублей.</w:t>
      </w:r>
    </w:p>
    <w:p w:rsidR="00F500E3" w:rsidRDefault="00F500E3">
      <w:pPr>
        <w:pStyle w:val="ConsPlusNormal"/>
        <w:spacing w:before="220"/>
        <w:ind w:firstLine="540"/>
        <w:jc w:val="both"/>
      </w:pPr>
      <w:r>
        <w:t>2. В сфере культуры - 7865,3 тыс. рублей, в том числе средства федерального бюджета, выделяемые Министерством труда и социальной защиты Российской Федерации, - 5592,7 тыс. рублей, из них:</w:t>
      </w:r>
    </w:p>
    <w:p w:rsidR="00F500E3" w:rsidRDefault="00F500E3">
      <w:pPr>
        <w:pStyle w:val="ConsPlusNormal"/>
        <w:spacing w:before="220"/>
        <w:ind w:firstLine="540"/>
        <w:jc w:val="both"/>
      </w:pPr>
      <w:r>
        <w:t>2016 год - 6479,0 тыс. рублей, из них средства федерального бюджета, выделяемые Министерством труда и социальной защиты Российской Федерации, - 4546,0 тыс. рублей;</w:t>
      </w:r>
    </w:p>
    <w:p w:rsidR="00F500E3" w:rsidRDefault="00F500E3">
      <w:pPr>
        <w:pStyle w:val="ConsPlusNormal"/>
        <w:spacing w:before="220"/>
        <w:ind w:firstLine="540"/>
        <w:jc w:val="both"/>
      </w:pPr>
      <w:r>
        <w:t>2017 год - 1038,7 тыс. рублей, из них средства федерального бюджета, выделяемые Министерством труда и социальной защиты Российской Федерации, - 758,2 тыс. рублей;</w:t>
      </w:r>
    </w:p>
    <w:p w:rsidR="00F500E3" w:rsidRDefault="00F500E3">
      <w:pPr>
        <w:pStyle w:val="ConsPlusNormal"/>
        <w:spacing w:before="220"/>
        <w:ind w:firstLine="540"/>
        <w:jc w:val="both"/>
      </w:pPr>
      <w:r>
        <w:t>2018 год - 347,6 тыс. рублей, из них средства федерального бюджета, выделяемые Министерством труда и социальной защиты Российской Федерации, - 288,5 тыс. рублей.</w:t>
      </w:r>
    </w:p>
    <w:p w:rsidR="00F500E3" w:rsidRDefault="00F500E3">
      <w:pPr>
        <w:pStyle w:val="ConsPlusNormal"/>
        <w:spacing w:before="220"/>
        <w:ind w:firstLine="540"/>
        <w:jc w:val="both"/>
      </w:pPr>
      <w:r>
        <w:t>3. В сфере спорта - 9528,4 тыс. рублей, в том числе средства федерального бюджета, выделяемые Министерством труда и социальной защиты Российской Федерации, - 5628,8 тыс. рублей, выделяемые Министерством спорта Российской Федерации, - 892,9 тыс. рублей, средства местного бюджета - 789,0 тыс. рублей, из них:</w:t>
      </w:r>
    </w:p>
    <w:p w:rsidR="00F500E3" w:rsidRDefault="00F500E3">
      <w:pPr>
        <w:pStyle w:val="ConsPlusNormal"/>
        <w:spacing w:before="220"/>
        <w:ind w:firstLine="540"/>
        <w:jc w:val="both"/>
      </w:pPr>
      <w:r>
        <w:t>2016 год - 6540,5 тыс. рублей, из них средства федерального бюджета, выделяемые Министерством труда и социальной защиты Российской Федерации, - 4579,5 тыс. рублей, средства местного бюджета - 580,0 тыс. рублей;</w:t>
      </w:r>
    </w:p>
    <w:p w:rsidR="00F500E3" w:rsidRDefault="00F500E3">
      <w:pPr>
        <w:pStyle w:val="ConsPlusNormal"/>
        <w:spacing w:before="220"/>
        <w:ind w:firstLine="540"/>
        <w:jc w:val="both"/>
      </w:pPr>
      <w:r>
        <w:t>2017 год - 1219,7 тыс. рублей, из них средства федерального бюджета, выделяемые Министерством труда и социальной защиты Российской Федерации, - 737,8 тыс. рублей, средства местного бюджета - 209,0 тыс. рублей;</w:t>
      </w:r>
    </w:p>
    <w:p w:rsidR="00F500E3" w:rsidRDefault="00F500E3">
      <w:pPr>
        <w:pStyle w:val="ConsPlusNormal"/>
        <w:spacing w:before="220"/>
        <w:ind w:firstLine="540"/>
        <w:jc w:val="both"/>
      </w:pPr>
      <w:r>
        <w:t>2018 год - 1768,2 тыс. рублей, из них средства федерального бюджета, выделяемые Министерством труда и социальной защиты Российской Федерации, - 311,5 тыс. рублей, выделяемые Министерством спорта Российской Федерации, - 892,9 тыс. рублей.</w:t>
      </w:r>
    </w:p>
    <w:p w:rsidR="00F500E3" w:rsidRDefault="00F500E3">
      <w:pPr>
        <w:pStyle w:val="ConsPlusNormal"/>
        <w:spacing w:before="220"/>
        <w:ind w:firstLine="540"/>
        <w:jc w:val="both"/>
      </w:pPr>
      <w:r>
        <w:t>4. В сфере образования - 59217,6 тыс. рублей, в том числе средства федерального бюджета, выделяемые Министерством образования и науки Российской Федерации, - 43448,2 тыс. рублей, из них:</w:t>
      </w:r>
    </w:p>
    <w:p w:rsidR="00F500E3" w:rsidRDefault="00F500E3">
      <w:pPr>
        <w:pStyle w:val="ConsPlusNormal"/>
        <w:spacing w:before="220"/>
        <w:ind w:firstLine="540"/>
        <w:jc w:val="both"/>
      </w:pPr>
      <w:r>
        <w:t>2016 год - 25285,8 тыс. рублей, из них средства федерального бюджета, выделяемые Министерством образования и науки Российской Федерации, - 17129,2 тыс. рублей;</w:t>
      </w:r>
    </w:p>
    <w:p w:rsidR="00F500E3" w:rsidRDefault="00F500E3">
      <w:pPr>
        <w:pStyle w:val="ConsPlusNormal"/>
        <w:spacing w:before="220"/>
        <w:ind w:firstLine="540"/>
        <w:jc w:val="both"/>
      </w:pPr>
      <w:r>
        <w:t>2017 год - 18439,0 тыс. рублей, из них средства федерального бюджета, выделяемые Министерством образования и науки Российской Федерации, - 13460,0 тыс. рублей;</w:t>
      </w:r>
    </w:p>
    <w:p w:rsidR="00F500E3" w:rsidRDefault="00F500E3">
      <w:pPr>
        <w:pStyle w:val="ConsPlusNormal"/>
        <w:spacing w:before="220"/>
        <w:ind w:firstLine="540"/>
        <w:jc w:val="both"/>
      </w:pPr>
      <w:r>
        <w:t>2018 год - 15492,8 тыс. рублей, из них средства федерального бюджета, выделяемые Министерством образования и науки Российской Федерации, - 12859,0 тыс. рублей.</w:t>
      </w:r>
    </w:p>
    <w:p w:rsidR="00F500E3" w:rsidRDefault="00F500E3">
      <w:pPr>
        <w:pStyle w:val="ConsPlusNormal"/>
        <w:spacing w:before="220"/>
        <w:ind w:firstLine="540"/>
        <w:jc w:val="both"/>
      </w:pPr>
      <w:r>
        <w:t>5. В сфере транспорта - 10954,5 тыс. рублей, в том числе средства федерального бюджета, выделяемые Министерством труда и социальной защиты Российской Федерации, - 7730,6 тыс. рублей, из них:</w:t>
      </w:r>
    </w:p>
    <w:p w:rsidR="00F500E3" w:rsidRDefault="00F500E3">
      <w:pPr>
        <w:pStyle w:val="ConsPlusNormal"/>
        <w:spacing w:before="220"/>
        <w:ind w:firstLine="540"/>
        <w:jc w:val="both"/>
      </w:pPr>
      <w:r>
        <w:t>2016 год - 10000,0 тыс. рублей, из них средства федерального бюджета, выделяемые Министерством труда и социальной защиты Российской Федерации, - 7000,0 тыс. рублей;</w:t>
      </w:r>
    </w:p>
    <w:p w:rsidR="00F500E3" w:rsidRDefault="00F500E3">
      <w:pPr>
        <w:pStyle w:val="ConsPlusNormal"/>
        <w:spacing w:before="220"/>
        <w:ind w:firstLine="540"/>
        <w:jc w:val="both"/>
      </w:pPr>
      <w:r>
        <w:t>2017 год - 616,4 тыс. рублей, из них средства федерального бюджета, выделяемые Министерством труда и социальной защиты Российской Федерации, - 450,0 тыс. рублей;</w:t>
      </w:r>
    </w:p>
    <w:p w:rsidR="00F500E3" w:rsidRDefault="00F500E3">
      <w:pPr>
        <w:pStyle w:val="ConsPlusNormal"/>
        <w:spacing w:before="220"/>
        <w:ind w:firstLine="540"/>
        <w:jc w:val="both"/>
      </w:pPr>
      <w:r>
        <w:lastRenderedPageBreak/>
        <w:t>2018 год - 338,1 тыс. рублей, из них средства федерального бюджета, выделяемые Министерством труда и социальной защиты Российской Федерации, - 280,6 тыс. рублей.</w:t>
      </w:r>
    </w:p>
    <w:p w:rsidR="00F500E3" w:rsidRDefault="00F500E3">
      <w:pPr>
        <w:pStyle w:val="ConsPlusNormal"/>
        <w:spacing w:before="220"/>
        <w:ind w:firstLine="540"/>
        <w:jc w:val="both"/>
      </w:pPr>
      <w:r>
        <w:t>6. В сфере охраны здоровья населения - 7926,8 тыс. рублей, в том числе средства федерального бюджета, выделяемые Министерством труда и социальной защиты Российской Федерации, - 5632,6 тыс. рублей, средства местного бюджета - 1972,4 тыс. рублей, из них:</w:t>
      </w:r>
    </w:p>
    <w:p w:rsidR="00F500E3" w:rsidRDefault="00F500E3">
      <w:pPr>
        <w:pStyle w:val="ConsPlusNormal"/>
        <w:spacing w:before="220"/>
        <w:ind w:firstLine="540"/>
        <w:jc w:val="both"/>
      </w:pPr>
      <w:r>
        <w:t>2016 год - 6654,4 тыс. рублей, из них средства федерального бюджета, выделяемые Министерством труда и социальной защиты Российской Федерации, - 4682,0 тыс. рублей, средства местного бюджета - 1972,4 тыс. рублей;</w:t>
      </w:r>
    </w:p>
    <w:p w:rsidR="00F500E3" w:rsidRDefault="00F500E3">
      <w:pPr>
        <w:pStyle w:val="ConsPlusNormal"/>
        <w:spacing w:before="220"/>
        <w:ind w:firstLine="540"/>
        <w:jc w:val="both"/>
      </w:pPr>
      <w:r>
        <w:t>2017 год - 1054,8 тыс. рублей, из них средства федерального бюджета, выделяемые Министерством труда и социальной защиты Российской Федерации, - 770,0 тыс. рублей;</w:t>
      </w:r>
    </w:p>
    <w:p w:rsidR="00F500E3" w:rsidRDefault="00F500E3">
      <w:pPr>
        <w:pStyle w:val="ConsPlusNormal"/>
        <w:spacing w:before="220"/>
        <w:ind w:firstLine="540"/>
        <w:jc w:val="both"/>
      </w:pPr>
      <w:r>
        <w:t>2018 год - 217,6 тыс. рублей, из них средства федерального бюджета, выделяемые Министерством труда и социальной защиты Российской Федерации, - 180,6 тыс. рублей.</w:t>
      </w:r>
    </w:p>
    <w:p w:rsidR="00F500E3" w:rsidRDefault="00F500E3">
      <w:pPr>
        <w:pStyle w:val="ConsPlusNormal"/>
        <w:spacing w:before="220"/>
        <w:ind w:firstLine="540"/>
        <w:jc w:val="both"/>
      </w:pPr>
      <w:r>
        <w:t>7. В сфере труда и занятости населения - 2437,6 тыс. рублей, в том числе средства федерального бюджета, выделяемые Министерством труда и социальной защиты Российской Федерации, - 1756,2 тыс. рублей, из них:</w:t>
      </w:r>
    </w:p>
    <w:p w:rsidR="00F500E3" w:rsidRDefault="00F500E3">
      <w:pPr>
        <w:pStyle w:val="ConsPlusNormal"/>
        <w:spacing w:before="220"/>
        <w:ind w:firstLine="540"/>
        <w:jc w:val="both"/>
      </w:pPr>
      <w:r>
        <w:t>2016 год - 1500,0 тыс. рублей, из них средства федерального бюджета, выделяемые Министерством труда и социальной защиты Российской Федерации, - 1050,0 тыс. рублей;</w:t>
      </w:r>
    </w:p>
    <w:p w:rsidR="00F500E3" w:rsidRDefault="00F500E3">
      <w:pPr>
        <w:pStyle w:val="ConsPlusNormal"/>
        <w:spacing w:before="220"/>
        <w:ind w:firstLine="540"/>
        <w:jc w:val="both"/>
      </w:pPr>
      <w:r>
        <w:t>2017 год - 720,0 тыс. рублей, из них средства федерального бюджета, выделяемые Министерством труда и социальной защиты Российской Федерации, - 525,6 тыс. рублей;</w:t>
      </w:r>
    </w:p>
    <w:p w:rsidR="00F500E3" w:rsidRDefault="00F500E3">
      <w:pPr>
        <w:pStyle w:val="ConsPlusNormal"/>
        <w:spacing w:before="220"/>
        <w:ind w:firstLine="540"/>
        <w:jc w:val="both"/>
      </w:pPr>
      <w:r>
        <w:t>2018 год - 217,6 тыс. рублей, из них средства федерального бюджета, выделяемые Министерством труда и социальной защиты Российской Федерации, - 180,6 тыс. рублей.</w:t>
      </w:r>
    </w:p>
    <w:p w:rsidR="00F500E3" w:rsidRDefault="00F500E3">
      <w:pPr>
        <w:pStyle w:val="ConsPlusNormal"/>
        <w:spacing w:before="220"/>
        <w:ind w:firstLine="540"/>
        <w:jc w:val="both"/>
      </w:pPr>
      <w:r>
        <w:t>8. В сфере информации и связи - 2195,0 тыс. рублей, в том числе федеральные средства, выделяемые Министерством труда и социальной защиты Российской Федерации, - 1515,5 тыс. рублей, из них:</w:t>
      </w:r>
    </w:p>
    <w:p w:rsidR="00F500E3" w:rsidRDefault="00F500E3">
      <w:pPr>
        <w:pStyle w:val="ConsPlusNormal"/>
        <w:spacing w:before="220"/>
        <w:ind w:firstLine="540"/>
        <w:jc w:val="both"/>
      </w:pPr>
      <w:r>
        <w:t>2016 год - 1845,0 тыс. рублей, из них средства федерального бюджета, выделяемые Министерством труда и социальной защиты Российской Федерации, - 1250,0 тыс. рублей;</w:t>
      </w:r>
    </w:p>
    <w:p w:rsidR="00F500E3" w:rsidRDefault="00F500E3">
      <w:pPr>
        <w:pStyle w:val="ConsPlusNormal"/>
        <w:spacing w:before="220"/>
        <w:ind w:firstLine="540"/>
        <w:jc w:val="both"/>
      </w:pPr>
      <w:r>
        <w:t>2017 год - 250,0 тыс. рублей, из них средства федерального бюджета, выделяемые Министерством труда и социальной защиты Российской Федерации, - 182,5 тыс. рублей;</w:t>
      </w:r>
    </w:p>
    <w:p w:rsidR="00F500E3" w:rsidRDefault="00F500E3">
      <w:pPr>
        <w:pStyle w:val="ConsPlusNormal"/>
        <w:spacing w:before="220"/>
        <w:ind w:firstLine="540"/>
        <w:jc w:val="both"/>
      </w:pPr>
      <w:r>
        <w:t>2018 год - 100,0 тыс. рублей, из них средства федерального бюджета, выделяемые Министерством труда и социальной защиты Российской Федерации, - 83,0 тыс. рублей.</w:t>
      </w:r>
    </w:p>
    <w:p w:rsidR="00F500E3" w:rsidRDefault="00F500E3">
      <w:pPr>
        <w:pStyle w:val="ConsPlusNormal"/>
        <w:spacing w:before="220"/>
        <w:ind w:firstLine="540"/>
        <w:jc w:val="both"/>
      </w:pPr>
      <w:r>
        <w:t>Планирование бюджетных ассигнований на сферу информации и связи в 2016 году составляет 5%, в 2017 году 4%, в 2018 году 5% от общего объема финансирования. Данных средств достаточно для решения поставленной задачи и достижения целевых индикаторов.</w:t>
      </w:r>
    </w:p>
    <w:p w:rsidR="00F500E3" w:rsidRDefault="00F500E3">
      <w:pPr>
        <w:pStyle w:val="ConsPlusNormal"/>
        <w:spacing w:before="220"/>
        <w:ind w:firstLine="540"/>
        <w:jc w:val="both"/>
      </w:pPr>
      <w:r>
        <w:t>Объемы финансирования из областного бюджета, предусмотренные Программой, ежегодно корректируются в соответствии с законом Кемеровской области об областном бюджете на очередной финансовый год и на плановый период.</w:t>
      </w:r>
    </w:p>
    <w:p w:rsidR="00F500E3" w:rsidRDefault="00F500E3">
      <w:pPr>
        <w:pStyle w:val="ConsPlusNormal"/>
        <w:spacing w:before="220"/>
        <w:ind w:firstLine="540"/>
        <w:jc w:val="both"/>
      </w:pPr>
      <w:r>
        <w:t xml:space="preserve">Предоставление финансовых средств из федерального бюджета осуществляется путем предоставления субсидий областному бюджету в соответствии с </w:t>
      </w:r>
      <w:hyperlink r:id="rId62" w:history="1">
        <w:r>
          <w:rPr>
            <w:color w:val="0000FF"/>
          </w:rPr>
          <w:t>постановлением</w:t>
        </w:r>
      </w:hyperlink>
      <w:r>
        <w:t xml:space="preserve"> Правительства Российской Федерации от 01.12.2015 N 1297 "Об утверждении государственной программы Российской Федерации "Доступная среда" на 2011 - 2020 годы".</w:t>
      </w:r>
    </w:p>
    <w:p w:rsidR="00F500E3" w:rsidRDefault="00F500E3">
      <w:pPr>
        <w:pStyle w:val="ConsPlusNormal"/>
        <w:spacing w:before="220"/>
        <w:ind w:firstLine="540"/>
        <w:jc w:val="both"/>
      </w:pPr>
      <w:r>
        <w:t xml:space="preserve">Предоставление субсидий органам местного самоуправления на реализацию программных </w:t>
      </w:r>
      <w:r>
        <w:lastRenderedPageBreak/>
        <w:t>мероприятий осуществляется на основании закона Кемеровской области об областном бюджете на очередной финансовый год и на плановый период на условиях софинансирования в размере не более 30% общего объема финансирования мероприятия в соответствии с соглашением, заключенным между соисполнителями Программы и органом местного самоуправления.</w:t>
      </w:r>
    </w:p>
    <w:p w:rsidR="00F500E3" w:rsidRDefault="00F500E3">
      <w:pPr>
        <w:pStyle w:val="ConsPlusNormal"/>
        <w:spacing w:before="220"/>
        <w:ind w:firstLine="540"/>
        <w:jc w:val="both"/>
      </w:pPr>
      <w:hyperlink w:anchor="P1245" w:history="1">
        <w:r>
          <w:rPr>
            <w:color w:val="0000FF"/>
          </w:rPr>
          <w:t>Объемы</w:t>
        </w:r>
      </w:hyperlink>
      <w:r>
        <w:t xml:space="preserve"> ресурсного обеспечения Программы представлены в приложении N 4 к Программе.</w:t>
      </w:r>
    </w:p>
    <w:p w:rsidR="00F500E3" w:rsidRDefault="00F500E3">
      <w:pPr>
        <w:pStyle w:val="ConsPlusNormal"/>
        <w:spacing w:before="220"/>
        <w:ind w:firstLine="540"/>
        <w:jc w:val="both"/>
      </w:pPr>
      <w:hyperlink w:anchor="P1298" w:history="1">
        <w:r>
          <w:rPr>
            <w:color w:val="0000FF"/>
          </w:rPr>
          <w:t>Сведения</w:t>
        </w:r>
      </w:hyperlink>
      <w:r>
        <w:t xml:space="preserve"> о планируемом распределении бюджетных ассигнований Программы на финансирование приоритетных сфер жизнедеятельности инвалидов и других маломобильных групп населения представлены в приложении N 5 к Программе.</w:t>
      </w:r>
    </w:p>
    <w:p w:rsidR="00F500E3" w:rsidRDefault="00F500E3">
      <w:pPr>
        <w:pStyle w:val="ConsPlusNormal"/>
        <w:jc w:val="both"/>
      </w:pPr>
    </w:p>
    <w:p w:rsidR="00F500E3" w:rsidRDefault="00F500E3">
      <w:pPr>
        <w:pStyle w:val="ConsPlusNormal"/>
        <w:jc w:val="center"/>
        <w:outlineLvl w:val="1"/>
      </w:pPr>
      <w:r>
        <w:t>6. Управление и контроль реализации Программы</w:t>
      </w:r>
    </w:p>
    <w:p w:rsidR="00F500E3" w:rsidRDefault="00F500E3">
      <w:pPr>
        <w:pStyle w:val="ConsPlusNormal"/>
        <w:jc w:val="both"/>
      </w:pPr>
    </w:p>
    <w:p w:rsidR="00F500E3" w:rsidRDefault="00F500E3">
      <w:pPr>
        <w:pStyle w:val="ConsPlusNormal"/>
        <w:ind w:firstLine="540"/>
        <w:jc w:val="both"/>
      </w:pPr>
      <w:r>
        <w:t>Организацию исполнения мероприятий, текущее управление, координацию работы соисполнителей Программы и контроль за ходом реализации Программы (в том числе оценку достижения целевых показателей (индикаторов) Программы) осуществляет ответственный исполнитель Программы.</w:t>
      </w:r>
    </w:p>
    <w:p w:rsidR="00F500E3" w:rsidRDefault="00F500E3">
      <w:pPr>
        <w:pStyle w:val="ConsPlusNormal"/>
        <w:spacing w:before="220"/>
        <w:ind w:firstLine="540"/>
        <w:jc w:val="both"/>
      </w:pPr>
      <w:r>
        <w:t>Ответственный исполнитель Программы:</w:t>
      </w:r>
    </w:p>
    <w:p w:rsidR="00F500E3" w:rsidRDefault="00F500E3">
      <w:pPr>
        <w:pStyle w:val="ConsPlusNormal"/>
        <w:spacing w:before="220"/>
        <w:ind w:firstLine="540"/>
        <w:jc w:val="both"/>
      </w:pPr>
      <w:r>
        <w:t>разрабатывает в пределах своей компетенции нормативные правовые акты, необходимые для реализации Программы;</w:t>
      </w:r>
    </w:p>
    <w:p w:rsidR="00F500E3" w:rsidRDefault="00F500E3">
      <w:pPr>
        <w:pStyle w:val="ConsPlusNormal"/>
        <w:spacing w:before="220"/>
        <w:ind w:firstLine="540"/>
        <w:jc w:val="both"/>
      </w:pPr>
      <w:r>
        <w:t>вносит в установленном порядке предложения по уточнению мероприятий Программы с учетом складывающейся социально-экономической ситуации;</w:t>
      </w:r>
    </w:p>
    <w:p w:rsidR="00F500E3" w:rsidRDefault="00F500E3">
      <w:pPr>
        <w:pStyle w:val="ConsPlusNormal"/>
        <w:spacing w:before="220"/>
        <w:ind w:firstLine="540"/>
        <w:jc w:val="both"/>
      </w:pPr>
      <w:r>
        <w:t>с учетом выделяемых ежегодно на реализацию Программы средств распределяет их по программным мероприятиям;</w:t>
      </w:r>
    </w:p>
    <w:p w:rsidR="00F500E3" w:rsidRDefault="00F500E3">
      <w:pPr>
        <w:pStyle w:val="ConsPlusNormal"/>
        <w:spacing w:before="220"/>
        <w:ind w:firstLine="540"/>
        <w:jc w:val="both"/>
      </w:pPr>
      <w:r>
        <w:t>обеспечивает контроль за целевым использованием средств федерального бюджета и областного бюджета;</w:t>
      </w:r>
    </w:p>
    <w:p w:rsidR="00F500E3" w:rsidRDefault="00F500E3">
      <w:pPr>
        <w:pStyle w:val="ConsPlusNormal"/>
        <w:spacing w:before="220"/>
        <w:ind w:firstLine="540"/>
        <w:jc w:val="both"/>
      </w:pPr>
      <w:r>
        <w:t>ежегодно формирует бюджетные заявки на ассигнования из федерального бюджета и областного бюджета для финансирования мероприятий Программы и в установленном порядке представляет их в Министерство труда и социальной защиты Российской Федерации и департамент экономического развития Администрации Кемеровской области;</w:t>
      </w:r>
    </w:p>
    <w:p w:rsidR="00F500E3" w:rsidRDefault="00F500E3">
      <w:pPr>
        <w:pStyle w:val="ConsPlusNormal"/>
        <w:spacing w:before="220"/>
        <w:ind w:firstLine="540"/>
        <w:jc w:val="both"/>
      </w:pPr>
      <w:r>
        <w:t>обеспечивает выполнение мероприятий Программы посредством осуществления закупок для государственных нужд в соответствии с действующим законодательством;</w:t>
      </w:r>
    </w:p>
    <w:p w:rsidR="00F500E3" w:rsidRDefault="00F500E3">
      <w:pPr>
        <w:pStyle w:val="ConsPlusNormal"/>
        <w:spacing w:before="220"/>
        <w:ind w:firstLine="540"/>
        <w:jc w:val="both"/>
      </w:pPr>
      <w:r>
        <w:t>организует размещение в электронном виде информации о ходе и результатах реализации Программы на своем официальном сайте в информационно-телекоммуникационной сети "Интернет";</w:t>
      </w:r>
    </w:p>
    <w:p w:rsidR="00F500E3" w:rsidRDefault="00F500E3">
      <w:pPr>
        <w:pStyle w:val="ConsPlusNormal"/>
        <w:spacing w:before="220"/>
        <w:ind w:firstLine="540"/>
        <w:jc w:val="both"/>
      </w:pPr>
      <w:r>
        <w:t>взаимодействует со средствами массовой информации по вопросам освещения хода реализации мероприятий Программы;</w:t>
      </w:r>
    </w:p>
    <w:p w:rsidR="00F500E3" w:rsidRDefault="00F500E3">
      <w:pPr>
        <w:pStyle w:val="ConsPlusNormal"/>
        <w:spacing w:before="220"/>
        <w:ind w:firstLine="540"/>
        <w:jc w:val="both"/>
      </w:pPr>
      <w:r>
        <w:t>координирует деятельность всех соисполнителей Программы.</w:t>
      </w:r>
    </w:p>
    <w:p w:rsidR="00F500E3" w:rsidRDefault="00F500E3">
      <w:pPr>
        <w:pStyle w:val="ConsPlusNormal"/>
        <w:spacing w:before="220"/>
        <w:ind w:firstLine="540"/>
        <w:jc w:val="both"/>
      </w:pPr>
      <w:r>
        <w:t>Соисполнители Программы:</w:t>
      </w:r>
    </w:p>
    <w:p w:rsidR="00F500E3" w:rsidRDefault="00F500E3">
      <w:pPr>
        <w:pStyle w:val="ConsPlusNormal"/>
        <w:spacing w:before="220"/>
        <w:ind w:firstLine="540"/>
        <w:jc w:val="both"/>
      </w:pPr>
      <w:r>
        <w:t>организуют реализацию мероприятий Программы;</w:t>
      </w:r>
    </w:p>
    <w:p w:rsidR="00F500E3" w:rsidRDefault="00F500E3">
      <w:pPr>
        <w:pStyle w:val="ConsPlusNormal"/>
        <w:spacing w:before="220"/>
        <w:ind w:firstLine="540"/>
        <w:jc w:val="both"/>
      </w:pPr>
      <w:r>
        <w:t>обеспечивают выполнение мероприятий Программы посредством осуществления закупок для государственных нужд в соответствии с действующим законодательством;</w:t>
      </w:r>
    </w:p>
    <w:p w:rsidR="00F500E3" w:rsidRDefault="00F500E3">
      <w:pPr>
        <w:pStyle w:val="ConsPlusNormal"/>
        <w:spacing w:before="220"/>
        <w:ind w:firstLine="540"/>
        <w:jc w:val="both"/>
      </w:pPr>
      <w:r>
        <w:t xml:space="preserve">выступают инициаторами корректировки программных мероприятий, источников и объемов </w:t>
      </w:r>
      <w:r>
        <w:lastRenderedPageBreak/>
        <w:t>финансирования;</w:t>
      </w:r>
    </w:p>
    <w:p w:rsidR="00F500E3" w:rsidRDefault="00F500E3">
      <w:pPr>
        <w:pStyle w:val="ConsPlusNormal"/>
        <w:spacing w:before="220"/>
        <w:ind w:firstLine="540"/>
        <w:jc w:val="both"/>
      </w:pPr>
      <w:r>
        <w:t>организуют осуществление контроля за реализацией мероприятий Программы в отношении объектов, находящихся в их ведении;</w:t>
      </w:r>
    </w:p>
    <w:p w:rsidR="00F500E3" w:rsidRDefault="00F500E3">
      <w:pPr>
        <w:pStyle w:val="ConsPlusNormal"/>
        <w:spacing w:before="220"/>
        <w:ind w:firstLine="540"/>
        <w:jc w:val="both"/>
      </w:pPr>
      <w:r>
        <w:t>осуществляют ведение ежеквартальной отчетности о ходе реализации Программы, включающей в себя количественно-качественные показатели (индикаторы), и направляют ее в департамент социальной защиты населения Кемеровской области, департамент экономического развития Администрации Кемеровской области не позднее 15-го числа месяца, следующего за отчетным кварталом.</w:t>
      </w:r>
    </w:p>
    <w:p w:rsidR="00F500E3" w:rsidRDefault="00F500E3">
      <w:pPr>
        <w:pStyle w:val="ConsPlusNormal"/>
        <w:spacing w:before="220"/>
        <w:ind w:firstLine="540"/>
        <w:jc w:val="both"/>
      </w:pPr>
      <w:r>
        <w:t>Обеспечение контроля и независимой оценки Программы осуществляет совет по делам инвалидов Кемеровской области, председателем которого является Губернатор Кемеровской области.</w:t>
      </w:r>
    </w:p>
    <w:p w:rsidR="00F500E3" w:rsidRDefault="00F500E3">
      <w:pPr>
        <w:pStyle w:val="ConsPlusNormal"/>
        <w:spacing w:before="220"/>
        <w:ind w:firstLine="540"/>
        <w:jc w:val="both"/>
      </w:pPr>
      <w:r>
        <w:t>Для оперативного контроля (мониторинга) исполнения Программы:</w:t>
      </w:r>
    </w:p>
    <w:p w:rsidR="00F500E3" w:rsidRDefault="00F500E3">
      <w:pPr>
        <w:pStyle w:val="ConsPlusNormal"/>
        <w:spacing w:before="220"/>
        <w:ind w:firstLine="540"/>
        <w:jc w:val="both"/>
      </w:pPr>
      <w:r>
        <w:t>соисполнители Программы:</w:t>
      </w:r>
    </w:p>
    <w:p w:rsidR="00F500E3" w:rsidRDefault="00F500E3">
      <w:pPr>
        <w:pStyle w:val="ConsPlusNormal"/>
        <w:spacing w:before="220"/>
        <w:ind w:firstLine="540"/>
        <w:jc w:val="both"/>
      </w:pPr>
      <w:r>
        <w:t>ежеквартально в срок до 10-го числа месяца, следующего за отчетным кварталом, обобщают и анализируют результаты реализации Программы и представляют ответственному исполнителю Программы соответствующие отчеты, в том числе об использовании бюджетных средств;</w:t>
      </w:r>
    </w:p>
    <w:p w:rsidR="00F500E3" w:rsidRDefault="00F500E3">
      <w:pPr>
        <w:pStyle w:val="ConsPlusNormal"/>
        <w:spacing w:before="220"/>
        <w:ind w:firstLine="540"/>
        <w:jc w:val="both"/>
      </w:pPr>
      <w:r>
        <w:t>ежегодно в срок до 15-го числа, следующего за отчетным периодом, подготавливают и направляют ответственному исполнителю Программы годовой отчет о ходе реализации и об оценке эффективности мероприятий Программы;</w:t>
      </w:r>
    </w:p>
    <w:p w:rsidR="00F500E3" w:rsidRDefault="00F500E3">
      <w:pPr>
        <w:pStyle w:val="ConsPlusNormal"/>
        <w:spacing w:before="220"/>
        <w:ind w:firstLine="540"/>
        <w:jc w:val="both"/>
      </w:pPr>
      <w:r>
        <w:t>ответственный исполнитель Программы:</w:t>
      </w:r>
    </w:p>
    <w:p w:rsidR="00F500E3" w:rsidRDefault="00F500E3">
      <w:pPr>
        <w:pStyle w:val="ConsPlusNormal"/>
        <w:spacing w:before="220"/>
        <w:ind w:firstLine="540"/>
        <w:jc w:val="both"/>
      </w:pPr>
      <w:r>
        <w:t>ежеквартально до 15-го числа месяца и ежегодно до 20-го числа месяца, следующих за отчетным периодом, направляет в департамент экономического развития Администрации Кемеровской области отчеты о ходе (итогах) выполнения целевых показателей (индикаторов) Программы, эффективности использования средств областного бюджета, а также статистическую, справочную и аналитическую информацию о реализации Программы;</w:t>
      </w:r>
    </w:p>
    <w:p w:rsidR="00F500E3" w:rsidRDefault="00F500E3">
      <w:pPr>
        <w:pStyle w:val="ConsPlusNormal"/>
        <w:spacing w:before="220"/>
        <w:ind w:firstLine="540"/>
        <w:jc w:val="both"/>
      </w:pPr>
      <w:r>
        <w:t>ежеквартально представляет в Министерство труда и социальной защиты Российской Федерации:</w:t>
      </w:r>
    </w:p>
    <w:p w:rsidR="00F500E3" w:rsidRDefault="00F500E3">
      <w:pPr>
        <w:pStyle w:val="ConsPlusNormal"/>
        <w:spacing w:before="220"/>
        <w:ind w:firstLine="540"/>
        <w:jc w:val="both"/>
      </w:pPr>
      <w:r>
        <w:t>информацию об исполнении мероприятий Программы с указанием сведений о выполнении мероприятий, включающих в себя количественно-качественные показатели и описание выполнения или невыполнения мероприятий;</w:t>
      </w:r>
    </w:p>
    <w:p w:rsidR="00F500E3" w:rsidRDefault="00F500E3">
      <w:pPr>
        <w:pStyle w:val="ConsPlusNormal"/>
        <w:spacing w:before="220"/>
        <w:ind w:firstLine="540"/>
        <w:jc w:val="both"/>
      </w:pPr>
      <w:r>
        <w:t>отчет об осуществлении расходов областного бюджета, источником финансового обеспечения которых являются субсидии из федерального бюджета бюджету Кемеровской области на софинансирование расходов по реализации мероприятий, включенных в Программу;</w:t>
      </w:r>
    </w:p>
    <w:p w:rsidR="00F500E3" w:rsidRDefault="00F500E3">
      <w:pPr>
        <w:pStyle w:val="ConsPlusNormal"/>
        <w:spacing w:before="220"/>
        <w:ind w:firstLine="540"/>
        <w:jc w:val="both"/>
      </w:pPr>
      <w:r>
        <w:t>отчет о достижении значений целевых показателей (индикаторов) Программы по обеспечению доступности приоритетных объектов и услуг в приоритетных сферах жизнедеятельности инвалидов и других МГН.</w:t>
      </w:r>
    </w:p>
    <w:p w:rsidR="00F500E3" w:rsidRDefault="00F500E3">
      <w:pPr>
        <w:pStyle w:val="ConsPlusNormal"/>
        <w:spacing w:before="220"/>
        <w:ind w:firstLine="540"/>
        <w:jc w:val="both"/>
      </w:pPr>
      <w:r>
        <w:t>Внесение изменений в перечень мероприятий Программы, в сроки ее реализации, в объемы бюджетных ассигнований в пределах утвержденных бюджетных ассигнований на реализацию Программы в целом осуществляются по согласованию с Министерством труда и социальной защиты Российской Федерации.</w:t>
      </w:r>
    </w:p>
    <w:p w:rsidR="00F500E3" w:rsidRDefault="00F500E3">
      <w:pPr>
        <w:pStyle w:val="ConsPlusNormal"/>
        <w:jc w:val="both"/>
      </w:pPr>
    </w:p>
    <w:p w:rsidR="00F500E3" w:rsidRDefault="00F500E3">
      <w:pPr>
        <w:pStyle w:val="ConsPlusNormal"/>
        <w:jc w:val="center"/>
        <w:outlineLvl w:val="1"/>
      </w:pPr>
      <w:r>
        <w:t>7. Оценка эффективности реализации Программы</w:t>
      </w:r>
    </w:p>
    <w:p w:rsidR="00F500E3" w:rsidRDefault="00F500E3">
      <w:pPr>
        <w:pStyle w:val="ConsPlusNormal"/>
        <w:jc w:val="both"/>
      </w:pPr>
    </w:p>
    <w:p w:rsidR="00F500E3" w:rsidRDefault="00F500E3">
      <w:pPr>
        <w:pStyle w:val="ConsPlusNormal"/>
        <w:ind w:firstLine="540"/>
        <w:jc w:val="both"/>
      </w:pPr>
      <w:r>
        <w:t>Программа направлена на развитие мер социальной поддержки инвалидов и детей-инвалидов, на формирование для них равных возможностей участия в жизни общества и повышение качества жизни на основе формирования доступной среды жизнедеятельности.</w:t>
      </w:r>
    </w:p>
    <w:p w:rsidR="00F500E3" w:rsidRDefault="00F500E3">
      <w:pPr>
        <w:pStyle w:val="ConsPlusNormal"/>
        <w:spacing w:before="220"/>
        <w:ind w:firstLine="540"/>
        <w:jc w:val="both"/>
      </w:pPr>
      <w:r>
        <w:t>При этом оценка планируемой эффективности Программы осуществляется в целях оценки планируемого вклада результатов Программы в социально-экономическое развитие Кемеровской области.</w:t>
      </w:r>
    </w:p>
    <w:p w:rsidR="00F500E3" w:rsidRDefault="00F500E3">
      <w:pPr>
        <w:pStyle w:val="ConsPlusNormal"/>
        <w:spacing w:before="220"/>
        <w:ind w:firstLine="540"/>
        <w:jc w:val="both"/>
      </w:pPr>
      <w:r>
        <w:t>Обязательным условием оценки планируемой эффективности Программы является успешное (полное) выполнение запланированных на период ее реализации целевых индикаторов и показателей Программы, а также мероприятий в установленные сроки.</w:t>
      </w:r>
    </w:p>
    <w:p w:rsidR="00F500E3" w:rsidRDefault="00F500E3">
      <w:pPr>
        <w:pStyle w:val="ConsPlusNormal"/>
        <w:spacing w:before="220"/>
        <w:ind w:firstLine="540"/>
        <w:jc w:val="both"/>
      </w:pPr>
      <w:r>
        <w:t>Социальная эффективность Программы будет выражаться в снижении социальной напряженности в обществе за счет:</w:t>
      </w:r>
    </w:p>
    <w:p w:rsidR="00F500E3" w:rsidRDefault="00F500E3">
      <w:pPr>
        <w:pStyle w:val="ConsPlusNormal"/>
        <w:spacing w:before="220"/>
        <w:ind w:firstLine="540"/>
        <w:jc w:val="both"/>
      </w:pPr>
      <w:r>
        <w:t>увеличения уровня информированности инвалидов и других МГН о доступных социально значимых объектах и услугах, о формате их предоставления;</w:t>
      </w:r>
    </w:p>
    <w:p w:rsidR="00F500E3" w:rsidRDefault="00F500E3">
      <w:pPr>
        <w:pStyle w:val="ConsPlusNormal"/>
        <w:spacing w:before="220"/>
        <w:ind w:firstLine="540"/>
        <w:jc w:val="both"/>
      </w:pPr>
      <w:r>
        <w:t>преодоления социальной изоляции и вовлечения инвалидов и других МГН в жизнь общества, в том числе в совместные с другими гражданами мероприятия (образовательные, досуговые, культурные, спортивные);</w:t>
      </w:r>
    </w:p>
    <w:p w:rsidR="00F500E3" w:rsidRDefault="00F500E3">
      <w:pPr>
        <w:pStyle w:val="ConsPlusNormal"/>
        <w:spacing w:before="220"/>
        <w:ind w:firstLine="540"/>
        <w:jc w:val="both"/>
      </w:pPr>
      <w:r>
        <w:t>информационных кампаний и акций средств массовой информации в освещении проблем инвалидности для граждан, не являющихся инвалидами;</w:t>
      </w:r>
    </w:p>
    <w:p w:rsidR="00F500E3" w:rsidRDefault="00F500E3">
      <w:pPr>
        <w:pStyle w:val="ConsPlusNormal"/>
        <w:spacing w:before="220"/>
        <w:ind w:firstLine="540"/>
        <w:jc w:val="both"/>
      </w:pPr>
      <w:r>
        <w:t>повышения уровня и качества услуг, предоставляемых населению.</w:t>
      </w:r>
    </w:p>
    <w:p w:rsidR="00F500E3" w:rsidRDefault="00F500E3">
      <w:pPr>
        <w:pStyle w:val="ConsPlusNormal"/>
        <w:spacing w:before="220"/>
        <w:ind w:firstLine="540"/>
        <w:jc w:val="both"/>
      </w:pPr>
      <w:r>
        <w:t xml:space="preserve">Экономическая эффективность Программы обеспечивается путем рационального использования бюджетных средств в соответствии с Бюджетным </w:t>
      </w:r>
      <w:hyperlink r:id="rId63" w:history="1">
        <w:r>
          <w:rPr>
            <w:color w:val="0000FF"/>
          </w:rPr>
          <w:t>кодексом</w:t>
        </w:r>
      </w:hyperlink>
      <w:r>
        <w:t xml:space="preserve"> Российской Федерации.</w:t>
      </w:r>
    </w:p>
    <w:p w:rsidR="00F500E3" w:rsidRDefault="00F500E3">
      <w:pPr>
        <w:pStyle w:val="ConsPlusNormal"/>
        <w:jc w:val="both"/>
      </w:pPr>
    </w:p>
    <w:p w:rsidR="00F500E3" w:rsidRDefault="00F500E3">
      <w:pPr>
        <w:pStyle w:val="ConsPlusNormal"/>
        <w:jc w:val="both"/>
      </w:pPr>
    </w:p>
    <w:p w:rsidR="00F500E3" w:rsidRDefault="00F500E3">
      <w:pPr>
        <w:pStyle w:val="ConsPlusNormal"/>
        <w:jc w:val="both"/>
      </w:pPr>
    </w:p>
    <w:p w:rsidR="00F500E3" w:rsidRDefault="00F500E3">
      <w:pPr>
        <w:pStyle w:val="ConsPlusNormal"/>
        <w:jc w:val="both"/>
      </w:pPr>
    </w:p>
    <w:p w:rsidR="00F500E3" w:rsidRDefault="00F500E3">
      <w:pPr>
        <w:pStyle w:val="ConsPlusNormal"/>
        <w:jc w:val="both"/>
      </w:pPr>
    </w:p>
    <w:p w:rsidR="00F500E3" w:rsidRDefault="00F500E3">
      <w:pPr>
        <w:pStyle w:val="ConsPlusNormal"/>
        <w:jc w:val="right"/>
        <w:outlineLvl w:val="1"/>
      </w:pPr>
      <w:r>
        <w:t>Приложение N 1</w:t>
      </w:r>
    </w:p>
    <w:p w:rsidR="00F500E3" w:rsidRDefault="00F500E3">
      <w:pPr>
        <w:pStyle w:val="ConsPlusNormal"/>
        <w:jc w:val="right"/>
      </w:pPr>
      <w:r>
        <w:t>к комплексной программе</w:t>
      </w:r>
    </w:p>
    <w:p w:rsidR="00F500E3" w:rsidRDefault="00F500E3">
      <w:pPr>
        <w:pStyle w:val="ConsPlusNormal"/>
        <w:jc w:val="right"/>
      </w:pPr>
      <w:r>
        <w:t>"Доступная среда</w:t>
      </w:r>
    </w:p>
    <w:p w:rsidR="00F500E3" w:rsidRDefault="00F500E3">
      <w:pPr>
        <w:pStyle w:val="ConsPlusNormal"/>
        <w:jc w:val="right"/>
      </w:pPr>
      <w:r>
        <w:t>в Кемеровской области"</w:t>
      </w:r>
    </w:p>
    <w:p w:rsidR="00F500E3" w:rsidRDefault="00F500E3">
      <w:pPr>
        <w:pStyle w:val="ConsPlusNormal"/>
        <w:jc w:val="right"/>
      </w:pPr>
      <w:r>
        <w:t>на 2016 - 2018 годы</w:t>
      </w:r>
    </w:p>
    <w:p w:rsidR="00F500E3" w:rsidRDefault="00F500E3">
      <w:pPr>
        <w:pStyle w:val="ConsPlusNormal"/>
        <w:jc w:val="both"/>
      </w:pPr>
    </w:p>
    <w:p w:rsidR="00F500E3" w:rsidRDefault="00F500E3">
      <w:pPr>
        <w:pStyle w:val="ConsPlusNormal"/>
        <w:jc w:val="center"/>
      </w:pPr>
      <w:bookmarkStart w:id="1" w:name="P445"/>
      <w:bookmarkEnd w:id="1"/>
      <w:r>
        <w:t>СИСТЕМА</w:t>
      </w:r>
    </w:p>
    <w:p w:rsidR="00F500E3" w:rsidRDefault="00F500E3">
      <w:pPr>
        <w:pStyle w:val="ConsPlusNormal"/>
        <w:jc w:val="center"/>
      </w:pPr>
      <w:r>
        <w:t>ЦЕЛЕВЫХ ПОКАЗАТЕЛЕЙ (ИНДИКАТОРОВ) КОМПЛЕКСНОЙ ПРОГРАММЫ</w:t>
      </w:r>
    </w:p>
    <w:p w:rsidR="00F500E3" w:rsidRDefault="00F500E3">
      <w:pPr>
        <w:pStyle w:val="ConsPlusNormal"/>
        <w:jc w:val="center"/>
      </w:pPr>
      <w:r>
        <w:t>"ДОСТУПНАЯ СРЕДА В КЕМЕРОВСКОЙ ОБЛАСТИ" НА 2016 - 2018 ГОДЫ</w:t>
      </w:r>
    </w:p>
    <w:p w:rsidR="00F500E3" w:rsidRDefault="00F500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0E3">
        <w:trPr>
          <w:jc w:val="center"/>
        </w:trPr>
        <w:tc>
          <w:tcPr>
            <w:tcW w:w="9294" w:type="dxa"/>
            <w:tcBorders>
              <w:top w:val="nil"/>
              <w:left w:val="single" w:sz="24" w:space="0" w:color="CED3F1"/>
              <w:bottom w:val="nil"/>
              <w:right w:val="single" w:sz="24" w:space="0" w:color="F4F3F8"/>
            </w:tcBorders>
            <w:shd w:val="clear" w:color="auto" w:fill="F4F3F8"/>
          </w:tcPr>
          <w:p w:rsidR="00F500E3" w:rsidRDefault="00F500E3">
            <w:pPr>
              <w:pStyle w:val="ConsPlusNormal"/>
              <w:jc w:val="center"/>
            </w:pPr>
            <w:r>
              <w:rPr>
                <w:color w:val="392C69"/>
              </w:rPr>
              <w:t>Список изменяющих документов</w:t>
            </w:r>
          </w:p>
          <w:p w:rsidR="00F500E3" w:rsidRDefault="00F500E3">
            <w:pPr>
              <w:pStyle w:val="ConsPlusNormal"/>
              <w:jc w:val="center"/>
            </w:pPr>
            <w:r>
              <w:rPr>
                <w:color w:val="392C69"/>
              </w:rPr>
              <w:t xml:space="preserve">(в ред. </w:t>
            </w:r>
            <w:hyperlink r:id="rId64" w:history="1">
              <w:r>
                <w:rPr>
                  <w:color w:val="0000FF"/>
                </w:rPr>
                <w:t>постановления</w:t>
              </w:r>
            </w:hyperlink>
            <w:r>
              <w:rPr>
                <w:color w:val="392C69"/>
              </w:rPr>
              <w:t xml:space="preserve"> Коллегии Администрации Кемеровской области</w:t>
            </w:r>
          </w:p>
          <w:p w:rsidR="00F500E3" w:rsidRDefault="00F500E3">
            <w:pPr>
              <w:pStyle w:val="ConsPlusNormal"/>
              <w:jc w:val="center"/>
            </w:pPr>
            <w:r>
              <w:rPr>
                <w:color w:val="392C69"/>
              </w:rPr>
              <w:t>от 26.12.2017 N 657)</w:t>
            </w:r>
          </w:p>
        </w:tc>
      </w:tr>
    </w:tbl>
    <w:p w:rsidR="00F500E3" w:rsidRDefault="00F500E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2211"/>
        <w:gridCol w:w="850"/>
        <w:gridCol w:w="794"/>
        <w:gridCol w:w="794"/>
        <w:gridCol w:w="1247"/>
      </w:tblGrid>
      <w:tr w:rsidR="00F500E3">
        <w:tc>
          <w:tcPr>
            <w:tcW w:w="3118" w:type="dxa"/>
            <w:vMerge w:val="restart"/>
          </w:tcPr>
          <w:p w:rsidR="00F500E3" w:rsidRDefault="00F500E3">
            <w:pPr>
              <w:pStyle w:val="ConsPlusNormal"/>
              <w:jc w:val="center"/>
            </w:pPr>
            <w:r>
              <w:t>Цель и задачи Программы</w:t>
            </w:r>
          </w:p>
        </w:tc>
        <w:tc>
          <w:tcPr>
            <w:tcW w:w="2211" w:type="dxa"/>
            <w:vMerge w:val="restart"/>
          </w:tcPr>
          <w:p w:rsidR="00F500E3" w:rsidRDefault="00F500E3">
            <w:pPr>
              <w:pStyle w:val="ConsPlusNormal"/>
              <w:jc w:val="center"/>
            </w:pPr>
            <w:r>
              <w:t>Перечень целевых показателей (индикаторов)</w:t>
            </w:r>
          </w:p>
        </w:tc>
        <w:tc>
          <w:tcPr>
            <w:tcW w:w="2438" w:type="dxa"/>
            <w:gridSpan w:val="3"/>
          </w:tcPr>
          <w:p w:rsidR="00F500E3" w:rsidRDefault="00F500E3">
            <w:pPr>
              <w:pStyle w:val="ConsPlusNormal"/>
              <w:jc w:val="center"/>
            </w:pPr>
            <w:r>
              <w:t>Изменение значений по годам реализации Программы</w:t>
            </w:r>
          </w:p>
        </w:tc>
        <w:tc>
          <w:tcPr>
            <w:tcW w:w="1247" w:type="dxa"/>
            <w:vMerge w:val="restart"/>
          </w:tcPr>
          <w:p w:rsidR="00F500E3" w:rsidRDefault="00F500E3">
            <w:pPr>
              <w:pStyle w:val="ConsPlusNormal"/>
              <w:jc w:val="center"/>
            </w:pPr>
            <w:r>
              <w:t xml:space="preserve">Планируемое значение </w:t>
            </w:r>
            <w:r>
              <w:lastRenderedPageBreak/>
              <w:t>на момент окончания действия Программы</w:t>
            </w:r>
          </w:p>
        </w:tc>
      </w:tr>
      <w:tr w:rsidR="00F500E3">
        <w:tc>
          <w:tcPr>
            <w:tcW w:w="3118" w:type="dxa"/>
            <w:vMerge/>
          </w:tcPr>
          <w:p w:rsidR="00F500E3" w:rsidRDefault="00F500E3"/>
        </w:tc>
        <w:tc>
          <w:tcPr>
            <w:tcW w:w="2211" w:type="dxa"/>
            <w:vMerge/>
          </w:tcPr>
          <w:p w:rsidR="00F500E3" w:rsidRDefault="00F500E3"/>
        </w:tc>
        <w:tc>
          <w:tcPr>
            <w:tcW w:w="850" w:type="dxa"/>
          </w:tcPr>
          <w:p w:rsidR="00F500E3" w:rsidRDefault="00F500E3">
            <w:pPr>
              <w:pStyle w:val="ConsPlusNormal"/>
              <w:jc w:val="center"/>
            </w:pPr>
            <w:r>
              <w:t>2016 год</w:t>
            </w:r>
          </w:p>
        </w:tc>
        <w:tc>
          <w:tcPr>
            <w:tcW w:w="794" w:type="dxa"/>
          </w:tcPr>
          <w:p w:rsidR="00F500E3" w:rsidRDefault="00F500E3">
            <w:pPr>
              <w:pStyle w:val="ConsPlusNormal"/>
              <w:jc w:val="center"/>
            </w:pPr>
            <w:r>
              <w:t>2017 год</w:t>
            </w:r>
          </w:p>
        </w:tc>
        <w:tc>
          <w:tcPr>
            <w:tcW w:w="794" w:type="dxa"/>
          </w:tcPr>
          <w:p w:rsidR="00F500E3" w:rsidRDefault="00F500E3">
            <w:pPr>
              <w:pStyle w:val="ConsPlusNormal"/>
              <w:jc w:val="center"/>
            </w:pPr>
            <w:r>
              <w:t>2018 год</w:t>
            </w:r>
          </w:p>
        </w:tc>
        <w:tc>
          <w:tcPr>
            <w:tcW w:w="1247" w:type="dxa"/>
            <w:vMerge/>
          </w:tcPr>
          <w:p w:rsidR="00F500E3" w:rsidRDefault="00F500E3"/>
        </w:tc>
      </w:tr>
      <w:tr w:rsidR="00F500E3">
        <w:tc>
          <w:tcPr>
            <w:tcW w:w="3118" w:type="dxa"/>
          </w:tcPr>
          <w:p w:rsidR="00F500E3" w:rsidRDefault="00F500E3">
            <w:pPr>
              <w:pStyle w:val="ConsPlusNormal"/>
              <w:jc w:val="center"/>
            </w:pPr>
            <w:r>
              <w:lastRenderedPageBreak/>
              <w:t>1</w:t>
            </w:r>
          </w:p>
        </w:tc>
        <w:tc>
          <w:tcPr>
            <w:tcW w:w="2211" w:type="dxa"/>
          </w:tcPr>
          <w:p w:rsidR="00F500E3" w:rsidRDefault="00F500E3">
            <w:pPr>
              <w:pStyle w:val="ConsPlusNormal"/>
              <w:jc w:val="center"/>
            </w:pPr>
            <w:r>
              <w:t>2</w:t>
            </w:r>
          </w:p>
        </w:tc>
        <w:tc>
          <w:tcPr>
            <w:tcW w:w="850" w:type="dxa"/>
          </w:tcPr>
          <w:p w:rsidR="00F500E3" w:rsidRDefault="00F500E3">
            <w:pPr>
              <w:pStyle w:val="ConsPlusNormal"/>
              <w:jc w:val="center"/>
            </w:pPr>
            <w:r>
              <w:t>3</w:t>
            </w:r>
          </w:p>
        </w:tc>
        <w:tc>
          <w:tcPr>
            <w:tcW w:w="794" w:type="dxa"/>
          </w:tcPr>
          <w:p w:rsidR="00F500E3" w:rsidRDefault="00F500E3">
            <w:pPr>
              <w:pStyle w:val="ConsPlusNormal"/>
              <w:jc w:val="center"/>
            </w:pPr>
            <w:r>
              <w:t>4</w:t>
            </w:r>
          </w:p>
        </w:tc>
        <w:tc>
          <w:tcPr>
            <w:tcW w:w="794" w:type="dxa"/>
          </w:tcPr>
          <w:p w:rsidR="00F500E3" w:rsidRDefault="00F500E3">
            <w:pPr>
              <w:pStyle w:val="ConsPlusNormal"/>
              <w:jc w:val="center"/>
            </w:pPr>
            <w:r>
              <w:t>5</w:t>
            </w:r>
          </w:p>
        </w:tc>
        <w:tc>
          <w:tcPr>
            <w:tcW w:w="1247" w:type="dxa"/>
          </w:tcPr>
          <w:p w:rsidR="00F500E3" w:rsidRDefault="00F500E3">
            <w:pPr>
              <w:pStyle w:val="ConsPlusNormal"/>
              <w:jc w:val="center"/>
            </w:pPr>
            <w:r>
              <w:t>6</w:t>
            </w:r>
          </w:p>
        </w:tc>
      </w:tr>
      <w:tr w:rsidR="00F500E3">
        <w:tc>
          <w:tcPr>
            <w:tcW w:w="3118" w:type="dxa"/>
            <w:vMerge w:val="restart"/>
          </w:tcPr>
          <w:p w:rsidR="00F500E3" w:rsidRDefault="00F500E3">
            <w:pPr>
              <w:pStyle w:val="ConsPlusNormal"/>
            </w:pPr>
            <w:r>
              <w:t>Цель Программы - повышение уровня доступности приоритетных объектов и услуг в приоритетных сферах жизнедеятельности инвалидов и других МГН в Кемеровской области</w:t>
            </w:r>
          </w:p>
        </w:tc>
        <w:tc>
          <w:tcPr>
            <w:tcW w:w="2211" w:type="dxa"/>
          </w:tcPr>
          <w:p w:rsidR="00F500E3" w:rsidRDefault="00F500E3">
            <w:pPr>
              <w:pStyle w:val="ConsPlusNormal"/>
            </w:pPr>
            <w: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Кемеровской области (процентов)</w:t>
            </w:r>
          </w:p>
        </w:tc>
        <w:tc>
          <w:tcPr>
            <w:tcW w:w="850" w:type="dxa"/>
          </w:tcPr>
          <w:p w:rsidR="00F500E3" w:rsidRDefault="00F500E3">
            <w:pPr>
              <w:pStyle w:val="ConsPlusNormal"/>
              <w:jc w:val="center"/>
            </w:pPr>
            <w:r>
              <w:t>44,8</w:t>
            </w:r>
          </w:p>
        </w:tc>
        <w:tc>
          <w:tcPr>
            <w:tcW w:w="794" w:type="dxa"/>
          </w:tcPr>
          <w:p w:rsidR="00F500E3" w:rsidRDefault="00F500E3">
            <w:pPr>
              <w:pStyle w:val="ConsPlusNormal"/>
              <w:jc w:val="center"/>
            </w:pPr>
            <w:r>
              <w:t>55,1</w:t>
            </w:r>
          </w:p>
        </w:tc>
        <w:tc>
          <w:tcPr>
            <w:tcW w:w="794" w:type="dxa"/>
          </w:tcPr>
          <w:p w:rsidR="00F500E3" w:rsidRDefault="00F500E3">
            <w:pPr>
              <w:pStyle w:val="ConsPlusNormal"/>
              <w:jc w:val="center"/>
            </w:pPr>
            <w:r>
              <w:t>62,1</w:t>
            </w:r>
          </w:p>
        </w:tc>
        <w:tc>
          <w:tcPr>
            <w:tcW w:w="1247" w:type="dxa"/>
          </w:tcPr>
          <w:p w:rsidR="00F500E3" w:rsidRDefault="00F500E3">
            <w:pPr>
              <w:pStyle w:val="ConsPlusNormal"/>
              <w:jc w:val="center"/>
            </w:pPr>
            <w:r>
              <w:t>62,1</w:t>
            </w:r>
          </w:p>
        </w:tc>
      </w:tr>
      <w:tr w:rsidR="00F500E3">
        <w:tc>
          <w:tcPr>
            <w:tcW w:w="3118" w:type="dxa"/>
            <w:vMerge/>
          </w:tcPr>
          <w:p w:rsidR="00F500E3" w:rsidRDefault="00F500E3"/>
        </w:tc>
        <w:tc>
          <w:tcPr>
            <w:tcW w:w="2211" w:type="dxa"/>
          </w:tcPr>
          <w:p w:rsidR="00F500E3" w:rsidRDefault="00F500E3">
            <w:pPr>
              <w:pStyle w:val="ConsPlusNormal"/>
            </w:pPr>
            <w:r>
              <w:t>Доля инвалидов, положительно оценивающих отношение населения к проблемам инвалидов, в общей численности опрошенных граждан Кемеровской области (процентов)</w:t>
            </w:r>
          </w:p>
        </w:tc>
        <w:tc>
          <w:tcPr>
            <w:tcW w:w="850" w:type="dxa"/>
          </w:tcPr>
          <w:p w:rsidR="00F500E3" w:rsidRDefault="00F500E3">
            <w:pPr>
              <w:pStyle w:val="ConsPlusNormal"/>
              <w:jc w:val="center"/>
            </w:pPr>
            <w:r>
              <w:t>50,1</w:t>
            </w:r>
          </w:p>
        </w:tc>
        <w:tc>
          <w:tcPr>
            <w:tcW w:w="794" w:type="dxa"/>
          </w:tcPr>
          <w:p w:rsidR="00F500E3" w:rsidRDefault="00F500E3">
            <w:pPr>
              <w:pStyle w:val="ConsPlusNormal"/>
              <w:jc w:val="center"/>
            </w:pPr>
            <w:r>
              <w:t>50,6</w:t>
            </w:r>
          </w:p>
        </w:tc>
        <w:tc>
          <w:tcPr>
            <w:tcW w:w="794" w:type="dxa"/>
          </w:tcPr>
          <w:p w:rsidR="00F500E3" w:rsidRDefault="00F500E3">
            <w:pPr>
              <w:pStyle w:val="ConsPlusNormal"/>
              <w:jc w:val="center"/>
            </w:pPr>
            <w:r>
              <w:t>51,2</w:t>
            </w:r>
          </w:p>
        </w:tc>
        <w:tc>
          <w:tcPr>
            <w:tcW w:w="1247" w:type="dxa"/>
          </w:tcPr>
          <w:p w:rsidR="00F500E3" w:rsidRDefault="00F500E3">
            <w:pPr>
              <w:pStyle w:val="ConsPlusNormal"/>
              <w:jc w:val="center"/>
            </w:pPr>
            <w:r>
              <w:t>51,2</w:t>
            </w:r>
          </w:p>
        </w:tc>
      </w:tr>
      <w:tr w:rsidR="00F500E3">
        <w:tc>
          <w:tcPr>
            <w:tcW w:w="3118" w:type="dxa"/>
          </w:tcPr>
          <w:p w:rsidR="00F500E3" w:rsidRDefault="00F500E3">
            <w:pPr>
              <w:pStyle w:val="ConsPlusNormal"/>
            </w:pPr>
            <w:r>
              <w:t>Задача 1.</w:t>
            </w:r>
          </w:p>
          <w:p w:rsidR="00F500E3" w:rsidRDefault="00F500E3">
            <w:pPr>
              <w:pStyle w:val="ConsPlusNormal"/>
            </w:pPr>
            <w:r>
              <w:t>Формирование условий для просвещенности граждан в вопросах инвалидности и устранения отношенческих барьеров в Кемеровской области</w:t>
            </w:r>
          </w:p>
        </w:tc>
        <w:tc>
          <w:tcPr>
            <w:tcW w:w="2211" w:type="dxa"/>
          </w:tcPr>
          <w:p w:rsidR="00F500E3" w:rsidRDefault="00F500E3">
            <w:pPr>
              <w:pStyle w:val="ConsPlusNormal"/>
            </w:pPr>
            <w:r>
              <w:t>Доля граждан, признающих навыки, достоинства и способности инвалидов, в общей численности опрошенных граждан Кемеровской области (процентов)</w:t>
            </w:r>
          </w:p>
        </w:tc>
        <w:tc>
          <w:tcPr>
            <w:tcW w:w="850" w:type="dxa"/>
          </w:tcPr>
          <w:p w:rsidR="00F500E3" w:rsidRDefault="00F500E3">
            <w:pPr>
              <w:pStyle w:val="ConsPlusNormal"/>
              <w:jc w:val="center"/>
            </w:pPr>
            <w:r>
              <w:t>41,9</w:t>
            </w:r>
          </w:p>
        </w:tc>
        <w:tc>
          <w:tcPr>
            <w:tcW w:w="794" w:type="dxa"/>
          </w:tcPr>
          <w:p w:rsidR="00F500E3" w:rsidRDefault="00F500E3">
            <w:pPr>
              <w:pStyle w:val="ConsPlusNormal"/>
              <w:jc w:val="center"/>
            </w:pPr>
            <w:r>
              <w:t>45,1</w:t>
            </w:r>
          </w:p>
        </w:tc>
        <w:tc>
          <w:tcPr>
            <w:tcW w:w="794" w:type="dxa"/>
          </w:tcPr>
          <w:p w:rsidR="00F500E3" w:rsidRDefault="00F500E3">
            <w:pPr>
              <w:pStyle w:val="ConsPlusNormal"/>
              <w:jc w:val="center"/>
            </w:pPr>
            <w:r>
              <w:t>48,3</w:t>
            </w:r>
          </w:p>
        </w:tc>
        <w:tc>
          <w:tcPr>
            <w:tcW w:w="1247" w:type="dxa"/>
          </w:tcPr>
          <w:p w:rsidR="00F500E3" w:rsidRDefault="00F500E3">
            <w:pPr>
              <w:pStyle w:val="ConsPlusNormal"/>
              <w:jc w:val="center"/>
            </w:pPr>
            <w:r>
              <w:t>48,3</w:t>
            </w:r>
          </w:p>
        </w:tc>
      </w:tr>
      <w:tr w:rsidR="00F500E3">
        <w:tc>
          <w:tcPr>
            <w:tcW w:w="3118" w:type="dxa"/>
            <w:vMerge w:val="restart"/>
          </w:tcPr>
          <w:p w:rsidR="00F500E3" w:rsidRDefault="00F500E3">
            <w:pPr>
              <w:pStyle w:val="ConsPlusNormal"/>
            </w:pPr>
            <w:r>
              <w:t>Задача 2.</w:t>
            </w:r>
          </w:p>
          <w:p w:rsidR="00F500E3" w:rsidRDefault="00F500E3">
            <w:pPr>
              <w:pStyle w:val="ConsPlusNormal"/>
            </w:pPr>
            <w:r>
              <w:t>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Кемеровской области</w:t>
            </w:r>
          </w:p>
        </w:tc>
        <w:tc>
          <w:tcPr>
            <w:tcW w:w="2211" w:type="dxa"/>
          </w:tcPr>
          <w:p w:rsidR="00F500E3" w:rsidRDefault="00F500E3">
            <w:pPr>
              <w:pStyle w:val="ConsPlusNormal"/>
            </w:pPr>
            <w:r>
              <w:t xml:space="preserve">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w:t>
            </w:r>
            <w:r>
              <w:lastRenderedPageBreak/>
              <w:t>Кемеровской области (процентов)</w:t>
            </w:r>
          </w:p>
        </w:tc>
        <w:tc>
          <w:tcPr>
            <w:tcW w:w="850" w:type="dxa"/>
          </w:tcPr>
          <w:p w:rsidR="00F500E3" w:rsidRDefault="00F500E3">
            <w:pPr>
              <w:pStyle w:val="ConsPlusNormal"/>
              <w:jc w:val="center"/>
            </w:pPr>
            <w:r>
              <w:lastRenderedPageBreak/>
              <w:t>44,8</w:t>
            </w:r>
          </w:p>
        </w:tc>
        <w:tc>
          <w:tcPr>
            <w:tcW w:w="794" w:type="dxa"/>
          </w:tcPr>
          <w:p w:rsidR="00F500E3" w:rsidRDefault="00F500E3">
            <w:pPr>
              <w:pStyle w:val="ConsPlusNormal"/>
              <w:jc w:val="center"/>
            </w:pPr>
            <w:r>
              <w:t>55,1</w:t>
            </w:r>
          </w:p>
        </w:tc>
        <w:tc>
          <w:tcPr>
            <w:tcW w:w="794" w:type="dxa"/>
          </w:tcPr>
          <w:p w:rsidR="00F500E3" w:rsidRDefault="00F500E3">
            <w:pPr>
              <w:pStyle w:val="ConsPlusNormal"/>
              <w:jc w:val="center"/>
            </w:pPr>
            <w:r>
              <w:t>62,1</w:t>
            </w:r>
          </w:p>
        </w:tc>
        <w:tc>
          <w:tcPr>
            <w:tcW w:w="1247" w:type="dxa"/>
          </w:tcPr>
          <w:p w:rsidR="00F500E3" w:rsidRDefault="00F500E3">
            <w:pPr>
              <w:pStyle w:val="ConsPlusNormal"/>
              <w:jc w:val="center"/>
            </w:pPr>
            <w:r>
              <w:t>62,1</w:t>
            </w:r>
          </w:p>
        </w:tc>
      </w:tr>
      <w:tr w:rsidR="00F500E3">
        <w:tc>
          <w:tcPr>
            <w:tcW w:w="3118" w:type="dxa"/>
            <w:vMerge/>
          </w:tcPr>
          <w:p w:rsidR="00F500E3" w:rsidRDefault="00F500E3"/>
        </w:tc>
        <w:tc>
          <w:tcPr>
            <w:tcW w:w="2211" w:type="dxa"/>
          </w:tcPr>
          <w:p w:rsidR="00F500E3" w:rsidRDefault="00F500E3">
            <w:pPr>
              <w:pStyle w:val="ConsPlusNormal"/>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Кемеровской области (процентов)</w:t>
            </w:r>
          </w:p>
        </w:tc>
        <w:tc>
          <w:tcPr>
            <w:tcW w:w="850" w:type="dxa"/>
          </w:tcPr>
          <w:p w:rsidR="00F500E3" w:rsidRDefault="00F500E3">
            <w:pPr>
              <w:pStyle w:val="ConsPlusNormal"/>
              <w:jc w:val="center"/>
            </w:pPr>
            <w:r>
              <w:t>17</w:t>
            </w:r>
          </w:p>
        </w:tc>
        <w:tc>
          <w:tcPr>
            <w:tcW w:w="794" w:type="dxa"/>
          </w:tcPr>
          <w:p w:rsidR="00F500E3" w:rsidRDefault="00F500E3">
            <w:pPr>
              <w:pStyle w:val="ConsPlusNormal"/>
              <w:jc w:val="center"/>
            </w:pPr>
            <w:r>
              <w:t>17,5</w:t>
            </w:r>
          </w:p>
        </w:tc>
        <w:tc>
          <w:tcPr>
            <w:tcW w:w="794" w:type="dxa"/>
          </w:tcPr>
          <w:p w:rsidR="00F500E3" w:rsidRDefault="00F500E3">
            <w:pPr>
              <w:pStyle w:val="ConsPlusNormal"/>
              <w:jc w:val="center"/>
            </w:pPr>
            <w:r>
              <w:t>18,5</w:t>
            </w:r>
          </w:p>
        </w:tc>
        <w:tc>
          <w:tcPr>
            <w:tcW w:w="1247" w:type="dxa"/>
          </w:tcPr>
          <w:p w:rsidR="00F500E3" w:rsidRDefault="00F500E3">
            <w:pPr>
              <w:pStyle w:val="ConsPlusNormal"/>
              <w:jc w:val="center"/>
            </w:pPr>
            <w:r>
              <w:t>18,5</w:t>
            </w:r>
          </w:p>
        </w:tc>
      </w:tr>
      <w:tr w:rsidR="00F500E3">
        <w:tc>
          <w:tcPr>
            <w:tcW w:w="3118" w:type="dxa"/>
            <w:vMerge/>
          </w:tcPr>
          <w:p w:rsidR="00F500E3" w:rsidRDefault="00F500E3"/>
        </w:tc>
        <w:tc>
          <w:tcPr>
            <w:tcW w:w="2211" w:type="dxa"/>
          </w:tcPr>
          <w:p w:rsidR="00F500E3" w:rsidRDefault="00F500E3">
            <w:pPr>
              <w:pStyle w:val="ConsPlusNormal"/>
            </w:pPr>
            <w:r>
              <w:t>Доля приоритетных объектов и услуг в приоритетных сферах жизнедеятельности инвалидов, нанесенных на карту доступности Кемеровской области по результатам их паспортизации, среди всех приоритетных объектов и услуг (процентов)</w:t>
            </w:r>
          </w:p>
        </w:tc>
        <w:tc>
          <w:tcPr>
            <w:tcW w:w="850" w:type="dxa"/>
          </w:tcPr>
          <w:p w:rsidR="00F500E3" w:rsidRDefault="00F500E3">
            <w:pPr>
              <w:pStyle w:val="ConsPlusNormal"/>
              <w:jc w:val="center"/>
            </w:pPr>
            <w:r>
              <w:t>95</w:t>
            </w:r>
          </w:p>
        </w:tc>
        <w:tc>
          <w:tcPr>
            <w:tcW w:w="794" w:type="dxa"/>
          </w:tcPr>
          <w:p w:rsidR="00F500E3" w:rsidRDefault="00F500E3">
            <w:pPr>
              <w:pStyle w:val="ConsPlusNormal"/>
              <w:jc w:val="center"/>
            </w:pPr>
            <w:r>
              <w:t>98</w:t>
            </w:r>
          </w:p>
        </w:tc>
        <w:tc>
          <w:tcPr>
            <w:tcW w:w="794" w:type="dxa"/>
          </w:tcPr>
          <w:p w:rsidR="00F500E3" w:rsidRDefault="00F500E3">
            <w:pPr>
              <w:pStyle w:val="ConsPlusNormal"/>
              <w:jc w:val="center"/>
            </w:pPr>
            <w:r>
              <w:t>100</w:t>
            </w:r>
          </w:p>
        </w:tc>
        <w:tc>
          <w:tcPr>
            <w:tcW w:w="1247" w:type="dxa"/>
          </w:tcPr>
          <w:p w:rsidR="00F500E3" w:rsidRDefault="00F500E3">
            <w:pPr>
              <w:pStyle w:val="ConsPlusNormal"/>
              <w:jc w:val="center"/>
            </w:pPr>
            <w:r>
              <w:t>100</w:t>
            </w:r>
          </w:p>
        </w:tc>
      </w:tr>
      <w:tr w:rsidR="00F500E3">
        <w:tc>
          <w:tcPr>
            <w:tcW w:w="3118" w:type="dxa"/>
            <w:vMerge w:val="restart"/>
            <w:tcBorders>
              <w:bottom w:val="nil"/>
            </w:tcBorders>
          </w:tcPr>
          <w:p w:rsidR="00F500E3" w:rsidRDefault="00F500E3">
            <w:pPr>
              <w:pStyle w:val="ConsPlusNormal"/>
            </w:pPr>
            <w:r>
              <w:t>Задача 3.</w:t>
            </w:r>
          </w:p>
          <w:p w:rsidR="00F500E3" w:rsidRDefault="00F500E3">
            <w:pPr>
              <w:pStyle w:val="ConsPlusNormal"/>
            </w:pPr>
            <w:r>
              <w:t>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транспорта и пешеходной инфраструктуры, информации и связи, физической культуры и спорта в Кемеровской области</w:t>
            </w:r>
          </w:p>
        </w:tc>
        <w:tc>
          <w:tcPr>
            <w:tcW w:w="2211" w:type="dxa"/>
          </w:tcPr>
          <w:p w:rsidR="00F500E3" w:rsidRDefault="00F500E3">
            <w:pPr>
              <w:pStyle w:val="ConsPlusNormal"/>
            </w:pPr>
            <w:r>
              <w:t>Доля приоритетных объектов, доступных для инвалидов и других МГН в сфере социальной защиты, в общем количестве приоритетных объектов органов в сфере социальной защиты Кемеровской области (процентов)</w:t>
            </w:r>
          </w:p>
        </w:tc>
        <w:tc>
          <w:tcPr>
            <w:tcW w:w="850" w:type="dxa"/>
          </w:tcPr>
          <w:p w:rsidR="00F500E3" w:rsidRDefault="00F500E3">
            <w:pPr>
              <w:pStyle w:val="ConsPlusNormal"/>
              <w:jc w:val="center"/>
            </w:pPr>
            <w:r>
              <w:t>60</w:t>
            </w:r>
          </w:p>
        </w:tc>
        <w:tc>
          <w:tcPr>
            <w:tcW w:w="794" w:type="dxa"/>
          </w:tcPr>
          <w:p w:rsidR="00F500E3" w:rsidRDefault="00F500E3">
            <w:pPr>
              <w:pStyle w:val="ConsPlusNormal"/>
              <w:jc w:val="center"/>
            </w:pPr>
            <w:r>
              <w:t>63,3</w:t>
            </w:r>
          </w:p>
        </w:tc>
        <w:tc>
          <w:tcPr>
            <w:tcW w:w="794" w:type="dxa"/>
          </w:tcPr>
          <w:p w:rsidR="00F500E3" w:rsidRDefault="00F500E3">
            <w:pPr>
              <w:pStyle w:val="ConsPlusNormal"/>
              <w:jc w:val="center"/>
            </w:pPr>
            <w:r>
              <w:t>70</w:t>
            </w:r>
          </w:p>
        </w:tc>
        <w:tc>
          <w:tcPr>
            <w:tcW w:w="1247" w:type="dxa"/>
          </w:tcPr>
          <w:p w:rsidR="00F500E3" w:rsidRDefault="00F500E3">
            <w:pPr>
              <w:pStyle w:val="ConsPlusNormal"/>
              <w:jc w:val="center"/>
            </w:pPr>
            <w:r>
              <w:t>70</w:t>
            </w:r>
          </w:p>
        </w:tc>
      </w:tr>
      <w:tr w:rsidR="00F500E3">
        <w:tc>
          <w:tcPr>
            <w:tcW w:w="3118" w:type="dxa"/>
            <w:vMerge/>
            <w:tcBorders>
              <w:bottom w:val="nil"/>
            </w:tcBorders>
          </w:tcPr>
          <w:p w:rsidR="00F500E3" w:rsidRDefault="00F500E3"/>
        </w:tc>
        <w:tc>
          <w:tcPr>
            <w:tcW w:w="2211" w:type="dxa"/>
          </w:tcPr>
          <w:p w:rsidR="00F500E3" w:rsidRDefault="00F500E3">
            <w:pPr>
              <w:pStyle w:val="ConsPlusNormal"/>
            </w:pPr>
            <w:r>
              <w:t xml:space="preserve">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w:t>
            </w:r>
            <w:r>
              <w:lastRenderedPageBreak/>
              <w:t>детей-инвалидов школьного возраста Кемеровской области (процентов)</w:t>
            </w:r>
          </w:p>
        </w:tc>
        <w:tc>
          <w:tcPr>
            <w:tcW w:w="850" w:type="dxa"/>
          </w:tcPr>
          <w:p w:rsidR="00F500E3" w:rsidRDefault="00F500E3">
            <w:pPr>
              <w:pStyle w:val="ConsPlusNormal"/>
              <w:jc w:val="center"/>
            </w:pPr>
            <w:r>
              <w:lastRenderedPageBreak/>
              <w:t>96</w:t>
            </w:r>
          </w:p>
        </w:tc>
        <w:tc>
          <w:tcPr>
            <w:tcW w:w="794" w:type="dxa"/>
          </w:tcPr>
          <w:p w:rsidR="00F500E3" w:rsidRDefault="00F500E3">
            <w:pPr>
              <w:pStyle w:val="ConsPlusNormal"/>
              <w:jc w:val="center"/>
            </w:pPr>
            <w:r>
              <w:t>97</w:t>
            </w:r>
          </w:p>
        </w:tc>
        <w:tc>
          <w:tcPr>
            <w:tcW w:w="794" w:type="dxa"/>
          </w:tcPr>
          <w:p w:rsidR="00F500E3" w:rsidRDefault="00F500E3">
            <w:pPr>
              <w:pStyle w:val="ConsPlusNormal"/>
              <w:jc w:val="center"/>
            </w:pPr>
            <w:r>
              <w:t>98</w:t>
            </w:r>
          </w:p>
        </w:tc>
        <w:tc>
          <w:tcPr>
            <w:tcW w:w="1247" w:type="dxa"/>
          </w:tcPr>
          <w:p w:rsidR="00F500E3" w:rsidRDefault="00F500E3">
            <w:pPr>
              <w:pStyle w:val="ConsPlusNormal"/>
              <w:jc w:val="center"/>
            </w:pPr>
            <w:r>
              <w:t>98</w:t>
            </w:r>
          </w:p>
        </w:tc>
      </w:tr>
      <w:tr w:rsidR="00F500E3">
        <w:tc>
          <w:tcPr>
            <w:tcW w:w="3118" w:type="dxa"/>
            <w:vMerge/>
            <w:tcBorders>
              <w:bottom w:val="nil"/>
            </w:tcBorders>
          </w:tcPr>
          <w:p w:rsidR="00F500E3" w:rsidRDefault="00F500E3"/>
        </w:tc>
        <w:tc>
          <w:tcPr>
            <w:tcW w:w="2211" w:type="dxa"/>
          </w:tcPr>
          <w:p w:rsidR="00F500E3" w:rsidRDefault="00F500E3">
            <w:pPr>
              <w:pStyle w:val="ConsPlusNormal"/>
            </w:pPr>
            <w:r>
              <w:t>Доля детей-инвалидов в возрасте от 5 до 18 лет, получающих дополнительное образование, в общей численности детей-инвалидов данного возраста Кемеровской области (процентов)</w:t>
            </w:r>
          </w:p>
        </w:tc>
        <w:tc>
          <w:tcPr>
            <w:tcW w:w="850" w:type="dxa"/>
          </w:tcPr>
          <w:p w:rsidR="00F500E3" w:rsidRDefault="00F500E3">
            <w:pPr>
              <w:pStyle w:val="ConsPlusNormal"/>
              <w:jc w:val="center"/>
            </w:pPr>
            <w:r>
              <w:t>30</w:t>
            </w:r>
          </w:p>
        </w:tc>
        <w:tc>
          <w:tcPr>
            <w:tcW w:w="794" w:type="dxa"/>
          </w:tcPr>
          <w:p w:rsidR="00F500E3" w:rsidRDefault="00F500E3">
            <w:pPr>
              <w:pStyle w:val="ConsPlusNormal"/>
              <w:jc w:val="center"/>
            </w:pPr>
            <w:r>
              <w:t>35</w:t>
            </w:r>
          </w:p>
        </w:tc>
        <w:tc>
          <w:tcPr>
            <w:tcW w:w="794" w:type="dxa"/>
          </w:tcPr>
          <w:p w:rsidR="00F500E3" w:rsidRDefault="00F500E3">
            <w:pPr>
              <w:pStyle w:val="ConsPlusNormal"/>
              <w:jc w:val="center"/>
            </w:pPr>
            <w:r>
              <w:t>40</w:t>
            </w:r>
          </w:p>
        </w:tc>
        <w:tc>
          <w:tcPr>
            <w:tcW w:w="1247" w:type="dxa"/>
          </w:tcPr>
          <w:p w:rsidR="00F500E3" w:rsidRDefault="00F500E3">
            <w:pPr>
              <w:pStyle w:val="ConsPlusNormal"/>
              <w:jc w:val="center"/>
            </w:pPr>
            <w:r>
              <w:t>40</w:t>
            </w:r>
          </w:p>
        </w:tc>
      </w:tr>
      <w:tr w:rsidR="00F500E3">
        <w:tc>
          <w:tcPr>
            <w:tcW w:w="3118" w:type="dxa"/>
            <w:vMerge/>
            <w:tcBorders>
              <w:bottom w:val="nil"/>
            </w:tcBorders>
          </w:tcPr>
          <w:p w:rsidR="00F500E3" w:rsidRDefault="00F500E3"/>
        </w:tc>
        <w:tc>
          <w:tcPr>
            <w:tcW w:w="2211" w:type="dxa"/>
          </w:tcPr>
          <w:p w:rsidR="00F500E3" w:rsidRDefault="00F500E3">
            <w:pPr>
              <w:pStyle w:val="ConsPlusNormal"/>
            </w:pPr>
            <w:r>
              <w:t>Доля приоритетных объектов органов службы занятости, доступных для инвалидов и других МГН, в общем количестве объектов органов службы занятости Кемеровской области (процентов)</w:t>
            </w:r>
          </w:p>
        </w:tc>
        <w:tc>
          <w:tcPr>
            <w:tcW w:w="850" w:type="dxa"/>
          </w:tcPr>
          <w:p w:rsidR="00F500E3" w:rsidRDefault="00F500E3">
            <w:pPr>
              <w:pStyle w:val="ConsPlusNormal"/>
              <w:jc w:val="center"/>
            </w:pPr>
            <w:r>
              <w:t>92</w:t>
            </w:r>
          </w:p>
        </w:tc>
        <w:tc>
          <w:tcPr>
            <w:tcW w:w="794" w:type="dxa"/>
          </w:tcPr>
          <w:p w:rsidR="00F500E3" w:rsidRDefault="00F500E3">
            <w:pPr>
              <w:pStyle w:val="ConsPlusNormal"/>
              <w:jc w:val="center"/>
            </w:pPr>
            <w:r>
              <w:t>96</w:t>
            </w:r>
          </w:p>
        </w:tc>
        <w:tc>
          <w:tcPr>
            <w:tcW w:w="794" w:type="dxa"/>
          </w:tcPr>
          <w:p w:rsidR="00F500E3" w:rsidRDefault="00F500E3">
            <w:pPr>
              <w:pStyle w:val="ConsPlusNormal"/>
              <w:jc w:val="center"/>
            </w:pPr>
            <w:r>
              <w:t>100</w:t>
            </w:r>
          </w:p>
        </w:tc>
        <w:tc>
          <w:tcPr>
            <w:tcW w:w="1247" w:type="dxa"/>
          </w:tcPr>
          <w:p w:rsidR="00F500E3" w:rsidRDefault="00F500E3">
            <w:pPr>
              <w:pStyle w:val="ConsPlusNormal"/>
              <w:jc w:val="center"/>
            </w:pPr>
            <w:r>
              <w:t>100</w:t>
            </w:r>
          </w:p>
        </w:tc>
      </w:tr>
      <w:tr w:rsidR="00F500E3">
        <w:tc>
          <w:tcPr>
            <w:tcW w:w="3118" w:type="dxa"/>
            <w:vMerge w:val="restart"/>
            <w:tcBorders>
              <w:top w:val="nil"/>
              <w:bottom w:val="nil"/>
            </w:tcBorders>
          </w:tcPr>
          <w:p w:rsidR="00F500E3" w:rsidRDefault="00F500E3">
            <w:pPr>
              <w:pStyle w:val="ConsPlusNormal"/>
            </w:pPr>
          </w:p>
        </w:tc>
        <w:tc>
          <w:tcPr>
            <w:tcW w:w="2211" w:type="dxa"/>
          </w:tcPr>
          <w:p w:rsidR="00F500E3" w:rsidRDefault="00F500E3">
            <w:pPr>
              <w:pStyle w:val="ConsPlusNormal"/>
            </w:pPr>
            <w:r>
              <w:t>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 Кемеровской области (процентов)</w:t>
            </w:r>
          </w:p>
        </w:tc>
        <w:tc>
          <w:tcPr>
            <w:tcW w:w="850" w:type="dxa"/>
          </w:tcPr>
          <w:p w:rsidR="00F500E3" w:rsidRDefault="00F500E3">
            <w:pPr>
              <w:pStyle w:val="ConsPlusNormal"/>
              <w:jc w:val="center"/>
            </w:pPr>
            <w:r>
              <w:t>45,4</w:t>
            </w:r>
          </w:p>
        </w:tc>
        <w:tc>
          <w:tcPr>
            <w:tcW w:w="794" w:type="dxa"/>
          </w:tcPr>
          <w:p w:rsidR="00F500E3" w:rsidRDefault="00F500E3">
            <w:pPr>
              <w:pStyle w:val="ConsPlusNormal"/>
              <w:jc w:val="center"/>
            </w:pPr>
            <w:r>
              <w:t>60,5</w:t>
            </w:r>
          </w:p>
        </w:tc>
        <w:tc>
          <w:tcPr>
            <w:tcW w:w="794" w:type="dxa"/>
          </w:tcPr>
          <w:p w:rsidR="00F500E3" w:rsidRDefault="00F500E3">
            <w:pPr>
              <w:pStyle w:val="ConsPlusNormal"/>
              <w:jc w:val="center"/>
            </w:pPr>
            <w:r>
              <w:t>64</w:t>
            </w:r>
          </w:p>
        </w:tc>
        <w:tc>
          <w:tcPr>
            <w:tcW w:w="1247" w:type="dxa"/>
          </w:tcPr>
          <w:p w:rsidR="00F500E3" w:rsidRDefault="00F500E3">
            <w:pPr>
              <w:pStyle w:val="ConsPlusNormal"/>
              <w:jc w:val="center"/>
            </w:pPr>
            <w:r>
              <w:t>64</w:t>
            </w:r>
          </w:p>
        </w:tc>
      </w:tr>
      <w:tr w:rsidR="00F500E3">
        <w:tc>
          <w:tcPr>
            <w:tcW w:w="3118" w:type="dxa"/>
            <w:vMerge/>
            <w:tcBorders>
              <w:top w:val="nil"/>
              <w:bottom w:val="nil"/>
            </w:tcBorders>
          </w:tcPr>
          <w:p w:rsidR="00F500E3" w:rsidRDefault="00F500E3"/>
        </w:tc>
        <w:tc>
          <w:tcPr>
            <w:tcW w:w="2211" w:type="dxa"/>
          </w:tcPr>
          <w:p w:rsidR="00F500E3" w:rsidRDefault="00F500E3">
            <w:pPr>
              <w:pStyle w:val="ConsPlusNormal"/>
            </w:pPr>
            <w:r>
              <w:t xml:space="preserve">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w:t>
            </w:r>
            <w:r>
              <w:lastRenderedPageBreak/>
              <w:t>Кемеровской области (процентов)</w:t>
            </w:r>
          </w:p>
        </w:tc>
        <w:tc>
          <w:tcPr>
            <w:tcW w:w="850" w:type="dxa"/>
          </w:tcPr>
          <w:p w:rsidR="00F500E3" w:rsidRDefault="00F500E3">
            <w:pPr>
              <w:pStyle w:val="ConsPlusNormal"/>
              <w:jc w:val="center"/>
            </w:pPr>
            <w:r>
              <w:lastRenderedPageBreak/>
              <w:t>16</w:t>
            </w:r>
          </w:p>
        </w:tc>
        <w:tc>
          <w:tcPr>
            <w:tcW w:w="794" w:type="dxa"/>
          </w:tcPr>
          <w:p w:rsidR="00F500E3" w:rsidRDefault="00F500E3">
            <w:pPr>
              <w:pStyle w:val="ConsPlusNormal"/>
              <w:jc w:val="center"/>
            </w:pPr>
            <w:r>
              <w:t>17,0</w:t>
            </w:r>
          </w:p>
        </w:tc>
        <w:tc>
          <w:tcPr>
            <w:tcW w:w="794" w:type="dxa"/>
          </w:tcPr>
          <w:p w:rsidR="00F500E3" w:rsidRDefault="00F500E3">
            <w:pPr>
              <w:pStyle w:val="ConsPlusNormal"/>
              <w:jc w:val="center"/>
            </w:pPr>
            <w:r>
              <w:t>18,5</w:t>
            </w:r>
          </w:p>
        </w:tc>
        <w:tc>
          <w:tcPr>
            <w:tcW w:w="1247" w:type="dxa"/>
          </w:tcPr>
          <w:p w:rsidR="00F500E3" w:rsidRDefault="00F500E3">
            <w:pPr>
              <w:pStyle w:val="ConsPlusNormal"/>
              <w:jc w:val="center"/>
            </w:pPr>
            <w:r>
              <w:t>18,5</w:t>
            </w:r>
          </w:p>
        </w:tc>
      </w:tr>
      <w:tr w:rsidR="00F500E3">
        <w:tc>
          <w:tcPr>
            <w:tcW w:w="3118" w:type="dxa"/>
            <w:vMerge/>
            <w:tcBorders>
              <w:top w:val="nil"/>
              <w:bottom w:val="nil"/>
            </w:tcBorders>
          </w:tcPr>
          <w:p w:rsidR="00F500E3" w:rsidRDefault="00F500E3"/>
        </w:tc>
        <w:tc>
          <w:tcPr>
            <w:tcW w:w="2211" w:type="dxa"/>
          </w:tcPr>
          <w:p w:rsidR="00F500E3" w:rsidRDefault="00F500E3">
            <w:pPr>
              <w:pStyle w:val="ConsPlusNormal"/>
            </w:pPr>
            <w:r>
              <w:t>Доля детей-инвалидов в возрасте от 1,5 года до 7 лет, охваченных дошкольным образованием, в общей численности детей-инвалидов данного возраста в Кемеровской области (процентов)</w:t>
            </w:r>
          </w:p>
        </w:tc>
        <w:tc>
          <w:tcPr>
            <w:tcW w:w="850" w:type="dxa"/>
          </w:tcPr>
          <w:p w:rsidR="00F500E3" w:rsidRDefault="00F500E3">
            <w:pPr>
              <w:pStyle w:val="ConsPlusNormal"/>
              <w:jc w:val="center"/>
            </w:pPr>
            <w:r>
              <w:t>80</w:t>
            </w:r>
          </w:p>
        </w:tc>
        <w:tc>
          <w:tcPr>
            <w:tcW w:w="794" w:type="dxa"/>
          </w:tcPr>
          <w:p w:rsidR="00F500E3" w:rsidRDefault="00F500E3">
            <w:pPr>
              <w:pStyle w:val="ConsPlusNormal"/>
              <w:jc w:val="center"/>
            </w:pPr>
            <w:r>
              <w:t>85</w:t>
            </w:r>
          </w:p>
        </w:tc>
        <w:tc>
          <w:tcPr>
            <w:tcW w:w="794" w:type="dxa"/>
          </w:tcPr>
          <w:p w:rsidR="00F500E3" w:rsidRDefault="00F500E3">
            <w:pPr>
              <w:pStyle w:val="ConsPlusNormal"/>
              <w:jc w:val="center"/>
            </w:pPr>
            <w:r>
              <w:t>90</w:t>
            </w:r>
          </w:p>
        </w:tc>
        <w:tc>
          <w:tcPr>
            <w:tcW w:w="1247" w:type="dxa"/>
          </w:tcPr>
          <w:p w:rsidR="00F500E3" w:rsidRDefault="00F500E3">
            <w:pPr>
              <w:pStyle w:val="ConsPlusNormal"/>
              <w:jc w:val="center"/>
            </w:pPr>
            <w:r>
              <w:t>90</w:t>
            </w:r>
          </w:p>
        </w:tc>
      </w:tr>
      <w:tr w:rsidR="00F500E3">
        <w:tc>
          <w:tcPr>
            <w:tcW w:w="3118" w:type="dxa"/>
            <w:vMerge/>
            <w:tcBorders>
              <w:top w:val="nil"/>
              <w:bottom w:val="nil"/>
            </w:tcBorders>
          </w:tcPr>
          <w:p w:rsidR="00F500E3" w:rsidRDefault="00F500E3"/>
        </w:tc>
        <w:tc>
          <w:tcPr>
            <w:tcW w:w="2211" w:type="dxa"/>
          </w:tcPr>
          <w:p w:rsidR="00F500E3" w:rsidRDefault="00F500E3">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Кемеровской области (процентов)</w:t>
            </w:r>
          </w:p>
        </w:tc>
        <w:tc>
          <w:tcPr>
            <w:tcW w:w="850" w:type="dxa"/>
          </w:tcPr>
          <w:p w:rsidR="00F500E3" w:rsidRDefault="00F500E3">
            <w:pPr>
              <w:pStyle w:val="ConsPlusNormal"/>
              <w:jc w:val="center"/>
            </w:pPr>
            <w:r>
              <w:t>21,4</w:t>
            </w:r>
          </w:p>
        </w:tc>
        <w:tc>
          <w:tcPr>
            <w:tcW w:w="794" w:type="dxa"/>
          </w:tcPr>
          <w:p w:rsidR="00F500E3" w:rsidRDefault="00F500E3">
            <w:pPr>
              <w:pStyle w:val="ConsPlusNormal"/>
              <w:jc w:val="center"/>
            </w:pPr>
            <w:r>
              <w:t>22,3</w:t>
            </w:r>
          </w:p>
        </w:tc>
        <w:tc>
          <w:tcPr>
            <w:tcW w:w="794" w:type="dxa"/>
          </w:tcPr>
          <w:p w:rsidR="00F500E3" w:rsidRDefault="00F500E3">
            <w:pPr>
              <w:pStyle w:val="ConsPlusNormal"/>
              <w:jc w:val="center"/>
            </w:pPr>
            <w:r>
              <w:t>29</w:t>
            </w:r>
          </w:p>
        </w:tc>
        <w:tc>
          <w:tcPr>
            <w:tcW w:w="1247" w:type="dxa"/>
          </w:tcPr>
          <w:p w:rsidR="00F500E3" w:rsidRDefault="00F500E3">
            <w:pPr>
              <w:pStyle w:val="ConsPlusNormal"/>
              <w:jc w:val="center"/>
            </w:pPr>
            <w:r>
              <w:t>29</w:t>
            </w:r>
          </w:p>
        </w:tc>
      </w:tr>
      <w:tr w:rsidR="00F500E3">
        <w:tc>
          <w:tcPr>
            <w:tcW w:w="3118" w:type="dxa"/>
            <w:vMerge w:val="restart"/>
            <w:tcBorders>
              <w:top w:val="nil"/>
              <w:bottom w:val="nil"/>
            </w:tcBorders>
          </w:tcPr>
          <w:p w:rsidR="00F500E3" w:rsidRDefault="00F500E3">
            <w:pPr>
              <w:pStyle w:val="ConsPlusNormal"/>
            </w:pPr>
          </w:p>
        </w:tc>
        <w:tc>
          <w:tcPr>
            <w:tcW w:w="2211" w:type="dxa"/>
          </w:tcPr>
          <w:p w:rsidR="00F500E3" w:rsidRDefault="00F500E3">
            <w:pPr>
              <w:pStyle w:val="ConsPlusNormal"/>
            </w:pPr>
            <w:r>
              <w:t>Доля приоритетных объектов, доступных для инвалидов и других МГН в сфере культуры, в общем количестве приоритетных объектов в сфере культуры Кемеровской области (процентов)</w:t>
            </w:r>
          </w:p>
        </w:tc>
        <w:tc>
          <w:tcPr>
            <w:tcW w:w="850" w:type="dxa"/>
          </w:tcPr>
          <w:p w:rsidR="00F500E3" w:rsidRDefault="00F500E3">
            <w:pPr>
              <w:pStyle w:val="ConsPlusNormal"/>
              <w:jc w:val="center"/>
            </w:pPr>
            <w:r>
              <w:t>36,8</w:t>
            </w:r>
          </w:p>
        </w:tc>
        <w:tc>
          <w:tcPr>
            <w:tcW w:w="794" w:type="dxa"/>
          </w:tcPr>
          <w:p w:rsidR="00F500E3" w:rsidRDefault="00F500E3">
            <w:pPr>
              <w:pStyle w:val="ConsPlusNormal"/>
              <w:jc w:val="center"/>
            </w:pPr>
            <w:r>
              <w:t>55,2</w:t>
            </w:r>
          </w:p>
        </w:tc>
        <w:tc>
          <w:tcPr>
            <w:tcW w:w="794" w:type="dxa"/>
          </w:tcPr>
          <w:p w:rsidR="00F500E3" w:rsidRDefault="00F500E3">
            <w:pPr>
              <w:pStyle w:val="ConsPlusNormal"/>
              <w:jc w:val="center"/>
            </w:pPr>
            <w:r>
              <w:t>61,3</w:t>
            </w:r>
          </w:p>
        </w:tc>
        <w:tc>
          <w:tcPr>
            <w:tcW w:w="1247" w:type="dxa"/>
          </w:tcPr>
          <w:p w:rsidR="00F500E3" w:rsidRDefault="00F500E3">
            <w:pPr>
              <w:pStyle w:val="ConsPlusNormal"/>
              <w:jc w:val="center"/>
            </w:pPr>
            <w:r>
              <w:t>61,3</w:t>
            </w:r>
          </w:p>
        </w:tc>
      </w:tr>
      <w:tr w:rsidR="00F500E3">
        <w:tc>
          <w:tcPr>
            <w:tcW w:w="3118" w:type="dxa"/>
            <w:vMerge/>
            <w:tcBorders>
              <w:top w:val="nil"/>
              <w:bottom w:val="nil"/>
            </w:tcBorders>
          </w:tcPr>
          <w:p w:rsidR="00F500E3" w:rsidRDefault="00F500E3"/>
        </w:tc>
        <w:tc>
          <w:tcPr>
            <w:tcW w:w="2211" w:type="dxa"/>
            <w:vMerge w:val="restart"/>
          </w:tcPr>
          <w:p w:rsidR="00F500E3" w:rsidRDefault="00F500E3">
            <w:pPr>
              <w:pStyle w:val="ConsPlusNormal"/>
            </w:pPr>
            <w:r>
              <w:t xml:space="preserve">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МГН, в парке этого подвижного </w:t>
            </w:r>
            <w:r>
              <w:lastRenderedPageBreak/>
              <w:t>состава (автобусного, трамвайного, троллейбусного) в Кемеровской области (процентов)</w:t>
            </w:r>
          </w:p>
        </w:tc>
        <w:tc>
          <w:tcPr>
            <w:tcW w:w="850" w:type="dxa"/>
            <w:vMerge w:val="restart"/>
          </w:tcPr>
          <w:p w:rsidR="00F500E3" w:rsidRDefault="00F500E3">
            <w:pPr>
              <w:pStyle w:val="ConsPlusNormal"/>
              <w:jc w:val="center"/>
            </w:pPr>
            <w:r>
              <w:lastRenderedPageBreak/>
              <w:t>13,4</w:t>
            </w:r>
          </w:p>
        </w:tc>
        <w:tc>
          <w:tcPr>
            <w:tcW w:w="794" w:type="dxa"/>
            <w:vMerge w:val="restart"/>
          </w:tcPr>
          <w:p w:rsidR="00F500E3" w:rsidRDefault="00F500E3">
            <w:pPr>
              <w:pStyle w:val="ConsPlusNormal"/>
              <w:jc w:val="center"/>
            </w:pPr>
            <w:r>
              <w:t>15,1</w:t>
            </w:r>
          </w:p>
        </w:tc>
        <w:tc>
          <w:tcPr>
            <w:tcW w:w="794" w:type="dxa"/>
            <w:tcBorders>
              <w:bottom w:val="nil"/>
            </w:tcBorders>
          </w:tcPr>
          <w:p w:rsidR="00F500E3" w:rsidRDefault="00F500E3">
            <w:pPr>
              <w:pStyle w:val="ConsPlusNormal"/>
              <w:jc w:val="center"/>
            </w:pPr>
            <w:r>
              <w:t>14,2</w:t>
            </w:r>
          </w:p>
        </w:tc>
        <w:tc>
          <w:tcPr>
            <w:tcW w:w="1247" w:type="dxa"/>
            <w:tcBorders>
              <w:bottom w:val="nil"/>
            </w:tcBorders>
          </w:tcPr>
          <w:p w:rsidR="00F500E3" w:rsidRDefault="00F500E3">
            <w:pPr>
              <w:pStyle w:val="ConsPlusNormal"/>
              <w:jc w:val="center"/>
            </w:pPr>
            <w:r>
              <w:t>14,2</w:t>
            </w:r>
          </w:p>
        </w:tc>
      </w:tr>
      <w:tr w:rsidR="00F500E3">
        <w:tblPrEx>
          <w:tblBorders>
            <w:insideH w:val="nil"/>
          </w:tblBorders>
        </w:tblPrEx>
        <w:tc>
          <w:tcPr>
            <w:tcW w:w="3118" w:type="dxa"/>
            <w:vMerge/>
            <w:tcBorders>
              <w:top w:val="nil"/>
              <w:bottom w:val="nil"/>
            </w:tcBorders>
          </w:tcPr>
          <w:p w:rsidR="00F500E3" w:rsidRDefault="00F500E3"/>
        </w:tc>
        <w:tc>
          <w:tcPr>
            <w:tcW w:w="2211" w:type="dxa"/>
            <w:vMerge/>
          </w:tcPr>
          <w:p w:rsidR="00F500E3" w:rsidRDefault="00F500E3"/>
        </w:tc>
        <w:tc>
          <w:tcPr>
            <w:tcW w:w="850" w:type="dxa"/>
            <w:vMerge/>
          </w:tcPr>
          <w:p w:rsidR="00F500E3" w:rsidRDefault="00F500E3"/>
        </w:tc>
        <w:tc>
          <w:tcPr>
            <w:tcW w:w="794" w:type="dxa"/>
            <w:vMerge/>
          </w:tcPr>
          <w:p w:rsidR="00F500E3" w:rsidRDefault="00F500E3"/>
        </w:tc>
        <w:tc>
          <w:tcPr>
            <w:tcW w:w="794" w:type="dxa"/>
            <w:tcBorders>
              <w:top w:val="nil"/>
              <w:bottom w:val="nil"/>
            </w:tcBorders>
          </w:tcPr>
          <w:p w:rsidR="00F500E3" w:rsidRDefault="00F500E3">
            <w:pPr>
              <w:pStyle w:val="ConsPlusNormal"/>
              <w:jc w:val="center"/>
            </w:pPr>
            <w:r>
              <w:t>24,3</w:t>
            </w:r>
          </w:p>
        </w:tc>
        <w:tc>
          <w:tcPr>
            <w:tcW w:w="1247" w:type="dxa"/>
            <w:tcBorders>
              <w:top w:val="nil"/>
              <w:bottom w:val="nil"/>
            </w:tcBorders>
          </w:tcPr>
          <w:p w:rsidR="00F500E3" w:rsidRDefault="00F500E3">
            <w:pPr>
              <w:pStyle w:val="ConsPlusNormal"/>
              <w:jc w:val="center"/>
            </w:pPr>
            <w:r>
              <w:t>24,3</w:t>
            </w:r>
          </w:p>
        </w:tc>
      </w:tr>
      <w:tr w:rsidR="00F500E3">
        <w:tc>
          <w:tcPr>
            <w:tcW w:w="3118" w:type="dxa"/>
            <w:vMerge/>
            <w:tcBorders>
              <w:top w:val="nil"/>
              <w:bottom w:val="nil"/>
            </w:tcBorders>
          </w:tcPr>
          <w:p w:rsidR="00F500E3" w:rsidRDefault="00F500E3"/>
        </w:tc>
        <w:tc>
          <w:tcPr>
            <w:tcW w:w="2211" w:type="dxa"/>
            <w:vMerge/>
          </w:tcPr>
          <w:p w:rsidR="00F500E3" w:rsidRDefault="00F500E3"/>
        </w:tc>
        <w:tc>
          <w:tcPr>
            <w:tcW w:w="850" w:type="dxa"/>
            <w:vMerge/>
          </w:tcPr>
          <w:p w:rsidR="00F500E3" w:rsidRDefault="00F500E3"/>
        </w:tc>
        <w:tc>
          <w:tcPr>
            <w:tcW w:w="794" w:type="dxa"/>
            <w:vMerge/>
          </w:tcPr>
          <w:p w:rsidR="00F500E3" w:rsidRDefault="00F500E3"/>
        </w:tc>
        <w:tc>
          <w:tcPr>
            <w:tcW w:w="794" w:type="dxa"/>
            <w:tcBorders>
              <w:top w:val="nil"/>
            </w:tcBorders>
          </w:tcPr>
          <w:p w:rsidR="00F500E3" w:rsidRDefault="00F500E3">
            <w:pPr>
              <w:pStyle w:val="ConsPlusNormal"/>
              <w:jc w:val="center"/>
            </w:pPr>
            <w:r>
              <w:t>34,9</w:t>
            </w:r>
          </w:p>
        </w:tc>
        <w:tc>
          <w:tcPr>
            <w:tcW w:w="1247" w:type="dxa"/>
            <w:tcBorders>
              <w:top w:val="nil"/>
            </w:tcBorders>
          </w:tcPr>
          <w:p w:rsidR="00F500E3" w:rsidRDefault="00F500E3">
            <w:pPr>
              <w:pStyle w:val="ConsPlusNormal"/>
              <w:jc w:val="center"/>
            </w:pPr>
            <w:r>
              <w:t>34,9</w:t>
            </w:r>
          </w:p>
        </w:tc>
      </w:tr>
      <w:tr w:rsidR="00F500E3">
        <w:tc>
          <w:tcPr>
            <w:tcW w:w="3118" w:type="dxa"/>
            <w:vMerge/>
            <w:tcBorders>
              <w:top w:val="nil"/>
              <w:bottom w:val="nil"/>
            </w:tcBorders>
          </w:tcPr>
          <w:p w:rsidR="00F500E3" w:rsidRDefault="00F500E3"/>
        </w:tc>
        <w:tc>
          <w:tcPr>
            <w:tcW w:w="2211" w:type="dxa"/>
          </w:tcPr>
          <w:p w:rsidR="00F500E3" w:rsidRDefault="00F500E3">
            <w:pPr>
              <w:pStyle w:val="ConsPlusNormal"/>
            </w:pPr>
            <w:r>
              <w:t>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Кемеровской области (процентов)</w:t>
            </w:r>
          </w:p>
        </w:tc>
        <w:tc>
          <w:tcPr>
            <w:tcW w:w="850" w:type="dxa"/>
          </w:tcPr>
          <w:p w:rsidR="00F500E3" w:rsidRDefault="00F500E3">
            <w:pPr>
              <w:pStyle w:val="ConsPlusNormal"/>
              <w:jc w:val="center"/>
            </w:pPr>
            <w:r>
              <w:t>54,5</w:t>
            </w:r>
          </w:p>
        </w:tc>
        <w:tc>
          <w:tcPr>
            <w:tcW w:w="794" w:type="dxa"/>
          </w:tcPr>
          <w:p w:rsidR="00F500E3" w:rsidRDefault="00F500E3">
            <w:pPr>
              <w:pStyle w:val="ConsPlusNormal"/>
              <w:jc w:val="center"/>
            </w:pPr>
            <w:r>
              <w:t>55</w:t>
            </w:r>
          </w:p>
        </w:tc>
        <w:tc>
          <w:tcPr>
            <w:tcW w:w="794" w:type="dxa"/>
          </w:tcPr>
          <w:p w:rsidR="00F500E3" w:rsidRDefault="00F500E3">
            <w:pPr>
              <w:pStyle w:val="ConsPlusNormal"/>
              <w:jc w:val="center"/>
            </w:pPr>
            <w:r>
              <w:t>68</w:t>
            </w:r>
          </w:p>
        </w:tc>
        <w:tc>
          <w:tcPr>
            <w:tcW w:w="1247" w:type="dxa"/>
          </w:tcPr>
          <w:p w:rsidR="00F500E3" w:rsidRDefault="00F500E3">
            <w:pPr>
              <w:pStyle w:val="ConsPlusNormal"/>
              <w:jc w:val="center"/>
            </w:pPr>
            <w:r>
              <w:t>68</w:t>
            </w:r>
          </w:p>
        </w:tc>
      </w:tr>
      <w:tr w:rsidR="00F500E3">
        <w:tc>
          <w:tcPr>
            <w:tcW w:w="3118" w:type="dxa"/>
            <w:vMerge w:val="restart"/>
            <w:tcBorders>
              <w:top w:val="nil"/>
            </w:tcBorders>
          </w:tcPr>
          <w:p w:rsidR="00F500E3" w:rsidRDefault="00F500E3">
            <w:pPr>
              <w:pStyle w:val="ConsPlusNormal"/>
              <w:jc w:val="both"/>
            </w:pPr>
          </w:p>
        </w:tc>
        <w:tc>
          <w:tcPr>
            <w:tcW w:w="2211" w:type="dxa"/>
          </w:tcPr>
          <w:p w:rsidR="00F500E3" w:rsidRDefault="00F500E3">
            <w:pPr>
              <w:pStyle w:val="ConsPlusNormal"/>
            </w:pPr>
            <w:r>
              <w:t>Доля приоритетных объектов, доступных для инвалидов и других МГН в сфере физической культуры и спорта, в общем количестве приоритетных объектов Кемеровской области (процентов)</w:t>
            </w:r>
          </w:p>
        </w:tc>
        <w:tc>
          <w:tcPr>
            <w:tcW w:w="850" w:type="dxa"/>
          </w:tcPr>
          <w:p w:rsidR="00F500E3" w:rsidRDefault="00F500E3">
            <w:pPr>
              <w:pStyle w:val="ConsPlusNormal"/>
              <w:jc w:val="center"/>
            </w:pPr>
            <w:r>
              <w:t>49,8</w:t>
            </w:r>
          </w:p>
        </w:tc>
        <w:tc>
          <w:tcPr>
            <w:tcW w:w="794" w:type="dxa"/>
          </w:tcPr>
          <w:p w:rsidR="00F500E3" w:rsidRDefault="00F500E3">
            <w:pPr>
              <w:pStyle w:val="ConsPlusNormal"/>
              <w:jc w:val="center"/>
            </w:pPr>
            <w:r>
              <w:t>60,5</w:t>
            </w:r>
          </w:p>
        </w:tc>
        <w:tc>
          <w:tcPr>
            <w:tcW w:w="794" w:type="dxa"/>
          </w:tcPr>
          <w:p w:rsidR="00F500E3" w:rsidRDefault="00F500E3">
            <w:pPr>
              <w:pStyle w:val="ConsPlusNormal"/>
              <w:jc w:val="center"/>
            </w:pPr>
            <w:r>
              <w:t>71,4</w:t>
            </w:r>
          </w:p>
        </w:tc>
        <w:tc>
          <w:tcPr>
            <w:tcW w:w="1247" w:type="dxa"/>
          </w:tcPr>
          <w:p w:rsidR="00F500E3" w:rsidRDefault="00F500E3">
            <w:pPr>
              <w:pStyle w:val="ConsPlusNormal"/>
              <w:jc w:val="center"/>
            </w:pPr>
            <w:r>
              <w:t>71,4</w:t>
            </w:r>
          </w:p>
        </w:tc>
      </w:tr>
      <w:tr w:rsidR="00F500E3">
        <w:tc>
          <w:tcPr>
            <w:tcW w:w="3118" w:type="dxa"/>
            <w:vMerge/>
            <w:tcBorders>
              <w:top w:val="nil"/>
            </w:tcBorders>
          </w:tcPr>
          <w:p w:rsidR="00F500E3" w:rsidRDefault="00F500E3"/>
        </w:tc>
        <w:tc>
          <w:tcPr>
            <w:tcW w:w="2211" w:type="dxa"/>
          </w:tcPr>
          <w:p w:rsidR="00F500E3" w:rsidRDefault="00F500E3">
            <w:pPr>
              <w:pStyle w:val="ConsPlusNormal"/>
            </w:pPr>
            <w:r>
              <w:t>Доля выпускников-инвалидов 9-х и 11-х классов, охваченных профориентационной работой, в общей численности выпускников-инвалидов Кемеровской области (процентов)</w:t>
            </w:r>
          </w:p>
        </w:tc>
        <w:tc>
          <w:tcPr>
            <w:tcW w:w="850" w:type="dxa"/>
          </w:tcPr>
          <w:p w:rsidR="00F500E3" w:rsidRDefault="00F500E3">
            <w:pPr>
              <w:pStyle w:val="ConsPlusNormal"/>
              <w:jc w:val="center"/>
            </w:pPr>
            <w:r>
              <w:t>-</w:t>
            </w:r>
          </w:p>
        </w:tc>
        <w:tc>
          <w:tcPr>
            <w:tcW w:w="794" w:type="dxa"/>
          </w:tcPr>
          <w:p w:rsidR="00F500E3" w:rsidRDefault="00F500E3">
            <w:pPr>
              <w:pStyle w:val="ConsPlusNormal"/>
              <w:jc w:val="center"/>
            </w:pPr>
            <w:r>
              <w:t>-</w:t>
            </w:r>
          </w:p>
        </w:tc>
        <w:tc>
          <w:tcPr>
            <w:tcW w:w="794" w:type="dxa"/>
          </w:tcPr>
          <w:p w:rsidR="00F500E3" w:rsidRDefault="00F500E3">
            <w:pPr>
              <w:pStyle w:val="ConsPlusNormal"/>
              <w:jc w:val="center"/>
            </w:pPr>
            <w:r>
              <w:t>90</w:t>
            </w:r>
          </w:p>
        </w:tc>
        <w:tc>
          <w:tcPr>
            <w:tcW w:w="1247" w:type="dxa"/>
          </w:tcPr>
          <w:p w:rsidR="00F500E3" w:rsidRDefault="00F500E3">
            <w:pPr>
              <w:pStyle w:val="ConsPlusNormal"/>
              <w:jc w:val="center"/>
            </w:pPr>
            <w:r>
              <w:t>90</w:t>
            </w:r>
          </w:p>
        </w:tc>
      </w:tr>
    </w:tbl>
    <w:p w:rsidR="00F500E3" w:rsidRDefault="00F500E3">
      <w:pPr>
        <w:pStyle w:val="ConsPlusNormal"/>
        <w:jc w:val="both"/>
      </w:pPr>
    </w:p>
    <w:p w:rsidR="00F500E3" w:rsidRDefault="00F500E3">
      <w:pPr>
        <w:pStyle w:val="ConsPlusNormal"/>
        <w:jc w:val="both"/>
      </w:pPr>
    </w:p>
    <w:p w:rsidR="00F500E3" w:rsidRDefault="00F500E3">
      <w:pPr>
        <w:pStyle w:val="ConsPlusNormal"/>
        <w:jc w:val="both"/>
      </w:pPr>
    </w:p>
    <w:p w:rsidR="00F500E3" w:rsidRDefault="00F500E3">
      <w:pPr>
        <w:pStyle w:val="ConsPlusNormal"/>
        <w:jc w:val="both"/>
      </w:pPr>
    </w:p>
    <w:p w:rsidR="00F500E3" w:rsidRDefault="00F500E3">
      <w:pPr>
        <w:pStyle w:val="ConsPlusNormal"/>
        <w:jc w:val="both"/>
      </w:pPr>
    </w:p>
    <w:p w:rsidR="00F500E3" w:rsidRDefault="00F500E3">
      <w:pPr>
        <w:pStyle w:val="ConsPlusNormal"/>
        <w:jc w:val="right"/>
        <w:outlineLvl w:val="1"/>
      </w:pPr>
      <w:r>
        <w:t>Приложение N 2</w:t>
      </w:r>
    </w:p>
    <w:p w:rsidR="00F500E3" w:rsidRDefault="00F500E3">
      <w:pPr>
        <w:pStyle w:val="ConsPlusNormal"/>
        <w:jc w:val="right"/>
      </w:pPr>
      <w:r>
        <w:t>к комплексной программе</w:t>
      </w:r>
    </w:p>
    <w:p w:rsidR="00F500E3" w:rsidRDefault="00F500E3">
      <w:pPr>
        <w:pStyle w:val="ConsPlusNormal"/>
        <w:jc w:val="right"/>
      </w:pPr>
      <w:r>
        <w:t>"Доступная среда</w:t>
      </w:r>
    </w:p>
    <w:p w:rsidR="00F500E3" w:rsidRDefault="00F500E3">
      <w:pPr>
        <w:pStyle w:val="ConsPlusNormal"/>
        <w:jc w:val="right"/>
      </w:pPr>
      <w:r>
        <w:t>в Кемеровской области"</w:t>
      </w:r>
    </w:p>
    <w:p w:rsidR="00F500E3" w:rsidRDefault="00F500E3">
      <w:pPr>
        <w:pStyle w:val="ConsPlusNormal"/>
        <w:jc w:val="right"/>
      </w:pPr>
      <w:r>
        <w:t>на 2016 - 2018 годы</w:t>
      </w:r>
    </w:p>
    <w:p w:rsidR="00F500E3" w:rsidRDefault="00F500E3">
      <w:pPr>
        <w:pStyle w:val="ConsPlusNormal"/>
        <w:jc w:val="both"/>
      </w:pPr>
    </w:p>
    <w:p w:rsidR="00F500E3" w:rsidRDefault="00F500E3">
      <w:pPr>
        <w:pStyle w:val="ConsPlusNormal"/>
        <w:jc w:val="center"/>
      </w:pPr>
      <w:bookmarkStart w:id="2" w:name="P585"/>
      <w:bookmarkEnd w:id="2"/>
      <w:r>
        <w:t>МЕТОДИКА</w:t>
      </w:r>
    </w:p>
    <w:p w:rsidR="00F500E3" w:rsidRDefault="00F500E3">
      <w:pPr>
        <w:pStyle w:val="ConsPlusNormal"/>
        <w:jc w:val="center"/>
      </w:pPr>
      <w:r>
        <w:lastRenderedPageBreak/>
        <w:t>РАСЧЕТА ЦЕЛЕВЫХ ПОКАЗАТЕЛЕЙ (ИНДИКАТОРОВ) КОМПЛЕКСНОЙ</w:t>
      </w:r>
    </w:p>
    <w:p w:rsidR="00F500E3" w:rsidRDefault="00F500E3">
      <w:pPr>
        <w:pStyle w:val="ConsPlusNormal"/>
        <w:jc w:val="center"/>
      </w:pPr>
      <w:r>
        <w:t>ПРОГРАММЫ "ДОСТУПНАЯ СРЕДА В КЕМЕРОВСКОЙ ОБЛАСТИ"</w:t>
      </w:r>
    </w:p>
    <w:p w:rsidR="00F500E3" w:rsidRDefault="00F500E3">
      <w:pPr>
        <w:pStyle w:val="ConsPlusNormal"/>
        <w:jc w:val="center"/>
      </w:pPr>
      <w:r>
        <w:t>НА 2016 - 2018 ГОДЫ</w:t>
      </w:r>
    </w:p>
    <w:p w:rsidR="00F500E3" w:rsidRDefault="00F500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0E3">
        <w:trPr>
          <w:jc w:val="center"/>
        </w:trPr>
        <w:tc>
          <w:tcPr>
            <w:tcW w:w="9294" w:type="dxa"/>
            <w:tcBorders>
              <w:top w:val="nil"/>
              <w:left w:val="single" w:sz="24" w:space="0" w:color="CED3F1"/>
              <w:bottom w:val="nil"/>
              <w:right w:val="single" w:sz="24" w:space="0" w:color="F4F3F8"/>
            </w:tcBorders>
            <w:shd w:val="clear" w:color="auto" w:fill="F4F3F8"/>
          </w:tcPr>
          <w:p w:rsidR="00F500E3" w:rsidRDefault="00F500E3">
            <w:pPr>
              <w:pStyle w:val="ConsPlusNormal"/>
              <w:jc w:val="center"/>
            </w:pPr>
            <w:r>
              <w:rPr>
                <w:color w:val="392C69"/>
              </w:rPr>
              <w:t>Список изменяющих документов</w:t>
            </w:r>
          </w:p>
          <w:p w:rsidR="00F500E3" w:rsidRDefault="00F500E3">
            <w:pPr>
              <w:pStyle w:val="ConsPlusNormal"/>
              <w:jc w:val="center"/>
            </w:pPr>
            <w:r>
              <w:rPr>
                <w:color w:val="392C69"/>
              </w:rPr>
              <w:t xml:space="preserve">(в ред. </w:t>
            </w:r>
            <w:hyperlink r:id="rId65" w:history="1">
              <w:r>
                <w:rPr>
                  <w:color w:val="0000FF"/>
                </w:rPr>
                <w:t>постановления</w:t>
              </w:r>
            </w:hyperlink>
            <w:r>
              <w:rPr>
                <w:color w:val="392C69"/>
              </w:rPr>
              <w:t xml:space="preserve"> Коллегии Администрации Кемеровской области</w:t>
            </w:r>
          </w:p>
          <w:p w:rsidR="00F500E3" w:rsidRDefault="00F500E3">
            <w:pPr>
              <w:pStyle w:val="ConsPlusNormal"/>
              <w:jc w:val="center"/>
            </w:pPr>
            <w:r>
              <w:rPr>
                <w:color w:val="392C69"/>
              </w:rPr>
              <w:t>от 26.12.2017 N 657)</w:t>
            </w:r>
          </w:p>
        </w:tc>
      </w:tr>
    </w:tbl>
    <w:p w:rsidR="00F500E3" w:rsidRDefault="00F50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3118"/>
        <w:gridCol w:w="2891"/>
        <w:gridCol w:w="2608"/>
      </w:tblGrid>
      <w:tr w:rsidR="00F500E3">
        <w:tc>
          <w:tcPr>
            <w:tcW w:w="456" w:type="dxa"/>
          </w:tcPr>
          <w:p w:rsidR="00F500E3" w:rsidRDefault="00F500E3">
            <w:pPr>
              <w:pStyle w:val="ConsPlusNormal"/>
              <w:jc w:val="center"/>
            </w:pPr>
            <w:r>
              <w:t>N</w:t>
            </w:r>
          </w:p>
        </w:tc>
        <w:tc>
          <w:tcPr>
            <w:tcW w:w="3118" w:type="dxa"/>
          </w:tcPr>
          <w:p w:rsidR="00F500E3" w:rsidRDefault="00F500E3">
            <w:pPr>
              <w:pStyle w:val="ConsPlusNormal"/>
              <w:jc w:val="center"/>
            </w:pPr>
            <w:r>
              <w:t>Целевые показатели (индикаторы)</w:t>
            </w:r>
          </w:p>
        </w:tc>
        <w:tc>
          <w:tcPr>
            <w:tcW w:w="2891" w:type="dxa"/>
          </w:tcPr>
          <w:p w:rsidR="00F500E3" w:rsidRDefault="00F500E3">
            <w:pPr>
              <w:pStyle w:val="ConsPlusNormal"/>
              <w:jc w:val="center"/>
            </w:pPr>
            <w:r>
              <w:t>Методика расчета</w:t>
            </w:r>
          </w:p>
        </w:tc>
        <w:tc>
          <w:tcPr>
            <w:tcW w:w="2608" w:type="dxa"/>
          </w:tcPr>
          <w:p w:rsidR="00F500E3" w:rsidRDefault="00F500E3">
            <w:pPr>
              <w:pStyle w:val="ConsPlusNormal"/>
              <w:jc w:val="center"/>
            </w:pPr>
            <w:r>
              <w:t>Ответственный за исполнение</w:t>
            </w:r>
          </w:p>
        </w:tc>
      </w:tr>
      <w:tr w:rsidR="00F500E3">
        <w:tc>
          <w:tcPr>
            <w:tcW w:w="456" w:type="dxa"/>
          </w:tcPr>
          <w:p w:rsidR="00F500E3" w:rsidRDefault="00F500E3">
            <w:pPr>
              <w:pStyle w:val="ConsPlusNormal"/>
              <w:jc w:val="center"/>
            </w:pPr>
            <w:r>
              <w:t>1</w:t>
            </w:r>
          </w:p>
        </w:tc>
        <w:tc>
          <w:tcPr>
            <w:tcW w:w="3118" w:type="dxa"/>
          </w:tcPr>
          <w:p w:rsidR="00F500E3" w:rsidRDefault="00F500E3">
            <w:pPr>
              <w:pStyle w:val="ConsPlusNormal"/>
              <w:jc w:val="center"/>
            </w:pPr>
            <w:r>
              <w:t>2</w:t>
            </w:r>
          </w:p>
        </w:tc>
        <w:tc>
          <w:tcPr>
            <w:tcW w:w="2891" w:type="dxa"/>
          </w:tcPr>
          <w:p w:rsidR="00F500E3" w:rsidRDefault="00F500E3">
            <w:pPr>
              <w:pStyle w:val="ConsPlusNormal"/>
              <w:jc w:val="center"/>
            </w:pPr>
            <w:r>
              <w:t>3</w:t>
            </w:r>
          </w:p>
        </w:tc>
        <w:tc>
          <w:tcPr>
            <w:tcW w:w="2608" w:type="dxa"/>
          </w:tcPr>
          <w:p w:rsidR="00F500E3" w:rsidRDefault="00F500E3">
            <w:pPr>
              <w:pStyle w:val="ConsPlusNormal"/>
              <w:jc w:val="center"/>
            </w:pPr>
            <w:r>
              <w:t>4</w:t>
            </w:r>
          </w:p>
        </w:tc>
      </w:tr>
      <w:tr w:rsidR="00F500E3">
        <w:tc>
          <w:tcPr>
            <w:tcW w:w="456" w:type="dxa"/>
          </w:tcPr>
          <w:p w:rsidR="00F500E3" w:rsidRDefault="00F500E3">
            <w:pPr>
              <w:pStyle w:val="ConsPlusNormal"/>
              <w:jc w:val="center"/>
            </w:pPr>
            <w:r>
              <w:t>1</w:t>
            </w:r>
          </w:p>
        </w:tc>
        <w:tc>
          <w:tcPr>
            <w:tcW w:w="3118" w:type="dxa"/>
          </w:tcPr>
          <w:p w:rsidR="00F500E3" w:rsidRDefault="00F500E3">
            <w:pPr>
              <w:pStyle w:val="ConsPlusNormal"/>
            </w:pPr>
            <w:r>
              <w:t>Доля приоритетных объектов и услуг в приоритетных сферах жизнедеятельности инвалидов, нанесенных на карту доступности Кемеровской области по результатам их паспортизации, среди всех приоритетных объектов и услуг (процентов)</w:t>
            </w:r>
          </w:p>
        </w:tc>
        <w:tc>
          <w:tcPr>
            <w:tcW w:w="2891" w:type="dxa"/>
          </w:tcPr>
          <w:p w:rsidR="00F500E3" w:rsidRDefault="00F500E3">
            <w:pPr>
              <w:pStyle w:val="ConsPlusNormal"/>
            </w:pPr>
            <w:r>
              <w:t>Отношение количества приоритетных объектов и услуг в приоритетных сферах жизнедеятельности инвалидов, нанесенных на карту доступности по результатам их паспортизации, умноженного на 100%, к количеству всех приоритетных объектов (процентов)</w:t>
            </w:r>
          </w:p>
        </w:tc>
        <w:tc>
          <w:tcPr>
            <w:tcW w:w="2608" w:type="dxa"/>
          </w:tcPr>
          <w:p w:rsidR="00F500E3" w:rsidRDefault="00F500E3">
            <w:pPr>
              <w:pStyle w:val="ConsPlusNormal"/>
            </w:pPr>
            <w:r>
              <w:t>Департамент социальной защиты населения Кемеровской области</w:t>
            </w:r>
          </w:p>
        </w:tc>
      </w:tr>
      <w:tr w:rsidR="00F500E3">
        <w:tc>
          <w:tcPr>
            <w:tcW w:w="456" w:type="dxa"/>
          </w:tcPr>
          <w:p w:rsidR="00F500E3" w:rsidRDefault="00F500E3">
            <w:pPr>
              <w:pStyle w:val="ConsPlusNormal"/>
              <w:jc w:val="center"/>
            </w:pPr>
            <w:r>
              <w:t>2</w:t>
            </w:r>
          </w:p>
        </w:tc>
        <w:tc>
          <w:tcPr>
            <w:tcW w:w="3118" w:type="dxa"/>
          </w:tcPr>
          <w:p w:rsidR="00F500E3" w:rsidRDefault="00F500E3">
            <w:pPr>
              <w:pStyle w:val="ConsPlusNormal"/>
            </w:pPr>
            <w: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Кемеровской области (процентов)</w:t>
            </w:r>
          </w:p>
        </w:tc>
        <w:tc>
          <w:tcPr>
            <w:tcW w:w="2891" w:type="dxa"/>
          </w:tcPr>
          <w:p w:rsidR="00F500E3" w:rsidRDefault="00F500E3">
            <w:pPr>
              <w:pStyle w:val="ConsPlusNormal"/>
            </w:pPr>
            <w:r>
              <w:t>Отношение количества доступных для инвалидов и других МГН приоритетных объектов социальной инфраструктуры, умноженного на 100%, к общему количеству приоритетных объектов Кемеровской области</w:t>
            </w:r>
          </w:p>
        </w:tc>
        <w:tc>
          <w:tcPr>
            <w:tcW w:w="2608" w:type="dxa"/>
          </w:tcPr>
          <w:p w:rsidR="00F500E3" w:rsidRDefault="00F500E3">
            <w:pPr>
              <w:pStyle w:val="ConsPlusNormal"/>
            </w:pPr>
            <w:r>
              <w:t>Департамент социальной защиты населения Кемеровской области</w:t>
            </w:r>
          </w:p>
        </w:tc>
      </w:tr>
      <w:tr w:rsidR="00F500E3">
        <w:tc>
          <w:tcPr>
            <w:tcW w:w="456" w:type="dxa"/>
          </w:tcPr>
          <w:p w:rsidR="00F500E3" w:rsidRDefault="00F500E3">
            <w:pPr>
              <w:pStyle w:val="ConsPlusNormal"/>
              <w:jc w:val="center"/>
            </w:pPr>
            <w:r>
              <w:t>3</w:t>
            </w:r>
          </w:p>
        </w:tc>
        <w:tc>
          <w:tcPr>
            <w:tcW w:w="3118" w:type="dxa"/>
          </w:tcPr>
          <w:p w:rsidR="00F500E3" w:rsidRDefault="00F500E3">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МГН, в парке подвижного состава в Кемеровской области (процентов)</w:t>
            </w:r>
          </w:p>
        </w:tc>
        <w:tc>
          <w:tcPr>
            <w:tcW w:w="2891" w:type="dxa"/>
          </w:tcPr>
          <w:p w:rsidR="00F500E3" w:rsidRDefault="00F500E3">
            <w:pPr>
              <w:pStyle w:val="ConsPlusNormal"/>
            </w:pPr>
            <w:r>
              <w:t>Отношение численности парка подвижного состава, оборудованного для перевозки МГН, умноженной на 100%, к общей численности подвижного состава в парке (процентов)</w:t>
            </w:r>
          </w:p>
        </w:tc>
        <w:tc>
          <w:tcPr>
            <w:tcW w:w="2608" w:type="dxa"/>
          </w:tcPr>
          <w:p w:rsidR="00F500E3" w:rsidRDefault="00F500E3">
            <w:pPr>
              <w:pStyle w:val="ConsPlusNormal"/>
            </w:pPr>
            <w:r>
              <w:t>Департамент транспорта и связи Кемеровской области</w:t>
            </w:r>
          </w:p>
        </w:tc>
      </w:tr>
      <w:tr w:rsidR="00F500E3">
        <w:tc>
          <w:tcPr>
            <w:tcW w:w="456" w:type="dxa"/>
          </w:tcPr>
          <w:p w:rsidR="00F500E3" w:rsidRDefault="00F500E3">
            <w:pPr>
              <w:pStyle w:val="ConsPlusNormal"/>
              <w:jc w:val="center"/>
            </w:pPr>
            <w:r>
              <w:t>4</w:t>
            </w:r>
          </w:p>
        </w:tc>
        <w:tc>
          <w:tcPr>
            <w:tcW w:w="3118" w:type="dxa"/>
          </w:tcPr>
          <w:p w:rsidR="00F500E3" w:rsidRDefault="00F500E3">
            <w:pPr>
              <w:pStyle w:val="ConsPlusNormal"/>
            </w:pPr>
            <w:r>
              <w:t xml:space="preserve">Доля приоритетных объектов, доступных для инвалидов и других МГН в сфере социальной защиты, в общем количестве приоритетных объектов органов социальной защиты Кемеровской области </w:t>
            </w:r>
            <w:r>
              <w:lastRenderedPageBreak/>
              <w:t>(процентов)</w:t>
            </w:r>
          </w:p>
        </w:tc>
        <w:tc>
          <w:tcPr>
            <w:tcW w:w="2891" w:type="dxa"/>
          </w:tcPr>
          <w:p w:rsidR="00F500E3" w:rsidRDefault="00F500E3">
            <w:pPr>
              <w:pStyle w:val="ConsPlusNormal"/>
            </w:pPr>
            <w:r>
              <w:lastRenderedPageBreak/>
              <w:t xml:space="preserve">Отношение количества приоритетных объектов, доступных для инвалидов и других МГН в сфере социальной защиты, умноженного на 100%, к общему количеству </w:t>
            </w:r>
            <w:r>
              <w:lastRenderedPageBreak/>
              <w:t>приоритетных объектов органов социальной защиты населения (процентов)</w:t>
            </w:r>
          </w:p>
        </w:tc>
        <w:tc>
          <w:tcPr>
            <w:tcW w:w="2608" w:type="dxa"/>
          </w:tcPr>
          <w:p w:rsidR="00F500E3" w:rsidRDefault="00F500E3">
            <w:pPr>
              <w:pStyle w:val="ConsPlusNormal"/>
            </w:pPr>
            <w:r>
              <w:lastRenderedPageBreak/>
              <w:t>Департамент социальной защиты населения Кемеровской области</w:t>
            </w:r>
          </w:p>
        </w:tc>
      </w:tr>
      <w:tr w:rsidR="00F500E3">
        <w:tc>
          <w:tcPr>
            <w:tcW w:w="456" w:type="dxa"/>
          </w:tcPr>
          <w:p w:rsidR="00F500E3" w:rsidRDefault="00F500E3">
            <w:pPr>
              <w:pStyle w:val="ConsPlusNormal"/>
              <w:jc w:val="center"/>
            </w:pPr>
            <w:r>
              <w:lastRenderedPageBreak/>
              <w:t>5</w:t>
            </w:r>
          </w:p>
        </w:tc>
        <w:tc>
          <w:tcPr>
            <w:tcW w:w="3118" w:type="dxa"/>
          </w:tcPr>
          <w:p w:rsidR="00F500E3" w:rsidRDefault="00F500E3">
            <w:pPr>
              <w:pStyle w:val="ConsPlusNormal"/>
            </w:pPr>
            <w:r>
              <w:t>Доля приоритетных объектов органов службы занятости, доступных для инвалидов и других МГН, в общем количестве объектов органов службы занятости (процентов)</w:t>
            </w:r>
          </w:p>
        </w:tc>
        <w:tc>
          <w:tcPr>
            <w:tcW w:w="2891" w:type="dxa"/>
          </w:tcPr>
          <w:p w:rsidR="00F500E3" w:rsidRDefault="00F500E3">
            <w:pPr>
              <w:pStyle w:val="ConsPlusNormal"/>
            </w:pPr>
            <w:r>
              <w:t>Отношение количества приоритетных объектов органов службы занятости, доступных для инвалидов и других МГН, умноженного на 100%, к общему количеству объектов органов службы занятости (процентов)</w:t>
            </w:r>
          </w:p>
        </w:tc>
        <w:tc>
          <w:tcPr>
            <w:tcW w:w="2608" w:type="dxa"/>
          </w:tcPr>
          <w:p w:rsidR="00F500E3" w:rsidRDefault="00F500E3">
            <w:pPr>
              <w:pStyle w:val="ConsPlusNormal"/>
            </w:pPr>
            <w:r>
              <w:t>Департамент труда и занятости Кемеровской области</w:t>
            </w:r>
          </w:p>
        </w:tc>
      </w:tr>
      <w:tr w:rsidR="00F500E3">
        <w:tc>
          <w:tcPr>
            <w:tcW w:w="456" w:type="dxa"/>
          </w:tcPr>
          <w:p w:rsidR="00F500E3" w:rsidRDefault="00F500E3">
            <w:pPr>
              <w:pStyle w:val="ConsPlusNormal"/>
              <w:jc w:val="center"/>
            </w:pPr>
            <w:r>
              <w:t>6</w:t>
            </w:r>
          </w:p>
        </w:tc>
        <w:tc>
          <w:tcPr>
            <w:tcW w:w="3118" w:type="dxa"/>
          </w:tcPr>
          <w:p w:rsidR="00F500E3" w:rsidRDefault="00F500E3">
            <w:pPr>
              <w:pStyle w:val="ConsPlusNormal"/>
            </w:pPr>
            <w:r>
              <w:t>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 (процентов)</w:t>
            </w:r>
          </w:p>
        </w:tc>
        <w:tc>
          <w:tcPr>
            <w:tcW w:w="2891" w:type="dxa"/>
          </w:tcPr>
          <w:p w:rsidR="00F500E3" w:rsidRDefault="00F500E3">
            <w:pPr>
              <w:pStyle w:val="ConsPlusNormal"/>
            </w:pPr>
            <w:r>
              <w:t>Отношение количества приоритетных объектов, доступных для инвалидов и других МГН в сфере здравоохранения, умноженного на 100%, к общему количеству приоритетных объектов в сфере здравоохранения (процентов)</w:t>
            </w:r>
          </w:p>
        </w:tc>
        <w:tc>
          <w:tcPr>
            <w:tcW w:w="2608" w:type="dxa"/>
          </w:tcPr>
          <w:p w:rsidR="00F500E3" w:rsidRDefault="00F500E3">
            <w:pPr>
              <w:pStyle w:val="ConsPlusNormal"/>
            </w:pPr>
            <w:r>
              <w:t>Департамент охраны здоровья населения Кемеровской области</w:t>
            </w:r>
          </w:p>
        </w:tc>
      </w:tr>
      <w:tr w:rsidR="00F500E3">
        <w:tc>
          <w:tcPr>
            <w:tcW w:w="456" w:type="dxa"/>
          </w:tcPr>
          <w:p w:rsidR="00F500E3" w:rsidRDefault="00F500E3">
            <w:pPr>
              <w:pStyle w:val="ConsPlusNormal"/>
              <w:jc w:val="center"/>
            </w:pPr>
            <w:r>
              <w:t>7</w:t>
            </w:r>
          </w:p>
        </w:tc>
        <w:tc>
          <w:tcPr>
            <w:tcW w:w="3118" w:type="dxa"/>
          </w:tcPr>
          <w:p w:rsidR="00F500E3" w:rsidRDefault="00F500E3">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(процентов)</w:t>
            </w:r>
          </w:p>
        </w:tc>
        <w:tc>
          <w:tcPr>
            <w:tcW w:w="2891" w:type="dxa"/>
          </w:tcPr>
          <w:p w:rsidR="00F500E3" w:rsidRDefault="00F500E3">
            <w:pPr>
              <w:pStyle w:val="ConsPlusNormal"/>
            </w:pPr>
            <w:r>
              <w:t>Отношение количества дошкольных образовательных организаций, в которых создана универсальная безбарьерная среда для инклюзивного образования детей-инвалидов, детей с ограниченными возможностями здоровья, умноженного на 100%, к общему количеству дошкольных образовательных организаций (процентов)</w:t>
            </w:r>
          </w:p>
        </w:tc>
        <w:tc>
          <w:tcPr>
            <w:tcW w:w="2608" w:type="dxa"/>
          </w:tcPr>
          <w:p w:rsidR="00F500E3" w:rsidRDefault="00F500E3">
            <w:pPr>
              <w:pStyle w:val="ConsPlusNormal"/>
            </w:pPr>
            <w:r>
              <w:t>Департамент образования и науки Кемеровской области</w:t>
            </w:r>
          </w:p>
        </w:tc>
      </w:tr>
      <w:tr w:rsidR="00F500E3">
        <w:tc>
          <w:tcPr>
            <w:tcW w:w="456" w:type="dxa"/>
          </w:tcPr>
          <w:p w:rsidR="00F500E3" w:rsidRDefault="00F500E3">
            <w:pPr>
              <w:pStyle w:val="ConsPlusNormal"/>
              <w:jc w:val="center"/>
            </w:pPr>
            <w:r>
              <w:t>8</w:t>
            </w:r>
          </w:p>
        </w:tc>
        <w:tc>
          <w:tcPr>
            <w:tcW w:w="3118" w:type="dxa"/>
          </w:tcPr>
          <w:p w:rsidR="00F500E3" w:rsidRDefault="00F500E3">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(процентов)</w:t>
            </w:r>
          </w:p>
        </w:tc>
        <w:tc>
          <w:tcPr>
            <w:tcW w:w="2891" w:type="dxa"/>
          </w:tcPr>
          <w:p w:rsidR="00F500E3" w:rsidRDefault="00F500E3">
            <w:pPr>
              <w:pStyle w:val="ConsPlusNormal"/>
            </w:pPr>
            <w:r>
              <w:t>Отношение количества общеобразовательных организаций, в которых создана универсальная безбарьерная среда для инклюзивного образования детей-инвалидов, умноженного на 100%, к общему количеству общеобразовательных организаций (процентов)</w:t>
            </w:r>
          </w:p>
        </w:tc>
        <w:tc>
          <w:tcPr>
            <w:tcW w:w="2608" w:type="dxa"/>
          </w:tcPr>
          <w:p w:rsidR="00F500E3" w:rsidRDefault="00F500E3">
            <w:pPr>
              <w:pStyle w:val="ConsPlusNormal"/>
            </w:pPr>
            <w:r>
              <w:t>Департамент образования и науки Кемеровской области</w:t>
            </w:r>
          </w:p>
        </w:tc>
      </w:tr>
      <w:tr w:rsidR="00F500E3">
        <w:tc>
          <w:tcPr>
            <w:tcW w:w="456" w:type="dxa"/>
          </w:tcPr>
          <w:p w:rsidR="00F500E3" w:rsidRDefault="00F500E3">
            <w:pPr>
              <w:pStyle w:val="ConsPlusNormal"/>
              <w:jc w:val="center"/>
            </w:pPr>
            <w:r>
              <w:t>9</w:t>
            </w:r>
          </w:p>
        </w:tc>
        <w:tc>
          <w:tcPr>
            <w:tcW w:w="3118" w:type="dxa"/>
          </w:tcPr>
          <w:p w:rsidR="00F500E3" w:rsidRDefault="00F500E3">
            <w:pPr>
              <w:pStyle w:val="ConsPlusNormal"/>
            </w:pPr>
            <w:r>
              <w:t xml:space="preserve">Доля детей-инвалидов в возрасте от 1,5 до 7 лет, </w:t>
            </w:r>
            <w:r>
              <w:lastRenderedPageBreak/>
              <w:t>охваченных дошкольным образованием, в общей численности детей-инвалидов данного возраста (процентов)</w:t>
            </w:r>
          </w:p>
        </w:tc>
        <w:tc>
          <w:tcPr>
            <w:tcW w:w="2891" w:type="dxa"/>
          </w:tcPr>
          <w:p w:rsidR="00F500E3" w:rsidRDefault="00F500E3">
            <w:pPr>
              <w:pStyle w:val="ConsPlusNormal"/>
            </w:pPr>
            <w:r>
              <w:lastRenderedPageBreak/>
              <w:t xml:space="preserve">Отношение количества детей-инвалидов в возрасте </w:t>
            </w:r>
            <w:r>
              <w:lastRenderedPageBreak/>
              <w:t>от 1,5 до 7 лет, охваченных дошкольным образованием, умноженного на 100%, к общему числу детей-инвалидов данного возраста</w:t>
            </w:r>
          </w:p>
        </w:tc>
        <w:tc>
          <w:tcPr>
            <w:tcW w:w="2608" w:type="dxa"/>
          </w:tcPr>
          <w:p w:rsidR="00F500E3" w:rsidRDefault="00F500E3">
            <w:pPr>
              <w:pStyle w:val="ConsPlusNormal"/>
            </w:pPr>
            <w:r>
              <w:lastRenderedPageBreak/>
              <w:t xml:space="preserve">Департамент образования и науки </w:t>
            </w:r>
            <w:r>
              <w:lastRenderedPageBreak/>
              <w:t>Кемеровской области</w:t>
            </w:r>
          </w:p>
        </w:tc>
      </w:tr>
      <w:tr w:rsidR="00F500E3">
        <w:tc>
          <w:tcPr>
            <w:tcW w:w="456" w:type="dxa"/>
          </w:tcPr>
          <w:p w:rsidR="00F500E3" w:rsidRDefault="00F500E3">
            <w:pPr>
              <w:pStyle w:val="ConsPlusNormal"/>
              <w:jc w:val="center"/>
            </w:pPr>
            <w:r>
              <w:lastRenderedPageBreak/>
              <w:t>10</w:t>
            </w:r>
          </w:p>
        </w:tc>
        <w:tc>
          <w:tcPr>
            <w:tcW w:w="3118" w:type="dxa"/>
          </w:tcPr>
          <w:p w:rsidR="00F500E3" w:rsidRDefault="00F500E3">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(процентов)</w:t>
            </w:r>
          </w:p>
        </w:tc>
        <w:tc>
          <w:tcPr>
            <w:tcW w:w="2891" w:type="dxa"/>
          </w:tcPr>
          <w:p w:rsidR="00F500E3" w:rsidRDefault="00F500E3">
            <w:pPr>
              <w:pStyle w:val="ConsPlusNormal"/>
            </w:pPr>
            <w:r>
              <w:t>Отношение количества детей-инвалидов, которым созданы условия для получения качественного начального общего, основного общего, среднего общего образования, умноженного на 100%, к общему числу детей-инвалидов школьного возраста</w:t>
            </w:r>
          </w:p>
        </w:tc>
        <w:tc>
          <w:tcPr>
            <w:tcW w:w="2608" w:type="dxa"/>
          </w:tcPr>
          <w:p w:rsidR="00F500E3" w:rsidRDefault="00F500E3">
            <w:pPr>
              <w:pStyle w:val="ConsPlusNormal"/>
            </w:pPr>
            <w:r>
              <w:t>Департамент образования и науки Кемеровской области</w:t>
            </w:r>
          </w:p>
        </w:tc>
      </w:tr>
      <w:tr w:rsidR="00F500E3">
        <w:tc>
          <w:tcPr>
            <w:tcW w:w="456" w:type="dxa"/>
          </w:tcPr>
          <w:p w:rsidR="00F500E3" w:rsidRDefault="00F500E3">
            <w:pPr>
              <w:pStyle w:val="ConsPlusNormal"/>
              <w:jc w:val="center"/>
            </w:pPr>
            <w:r>
              <w:t>11</w:t>
            </w:r>
          </w:p>
        </w:tc>
        <w:tc>
          <w:tcPr>
            <w:tcW w:w="3118" w:type="dxa"/>
          </w:tcPr>
          <w:p w:rsidR="00F500E3" w:rsidRDefault="00F500E3">
            <w:pPr>
              <w:pStyle w:val="ConsPlusNormal"/>
            </w:pPr>
            <w:r>
              <w:t>Доля детей-инвалидов в возрасте от 5 до 18 лет, получающих дополнительное образование, от общей численности детей-инвалидов данного возраста (процентов)</w:t>
            </w:r>
          </w:p>
        </w:tc>
        <w:tc>
          <w:tcPr>
            <w:tcW w:w="2891" w:type="dxa"/>
          </w:tcPr>
          <w:p w:rsidR="00F500E3" w:rsidRDefault="00F500E3">
            <w:pPr>
              <w:pStyle w:val="ConsPlusNormal"/>
            </w:pPr>
            <w:r>
              <w:t>Отношение количества детей-инвалидов в возрасте от 5 до 18 лет, получающих дополнительное образование, умноженного на 100%, к общему количеству детей-инвалидов данного возраста (процентов)</w:t>
            </w:r>
          </w:p>
        </w:tc>
        <w:tc>
          <w:tcPr>
            <w:tcW w:w="2608" w:type="dxa"/>
          </w:tcPr>
          <w:p w:rsidR="00F500E3" w:rsidRDefault="00F500E3">
            <w:pPr>
              <w:pStyle w:val="ConsPlusNormal"/>
            </w:pPr>
            <w:r>
              <w:t>Департамент образования и науки Кемеровской области</w:t>
            </w:r>
          </w:p>
        </w:tc>
      </w:tr>
      <w:tr w:rsidR="00F500E3">
        <w:tc>
          <w:tcPr>
            <w:tcW w:w="456" w:type="dxa"/>
          </w:tcPr>
          <w:p w:rsidR="00F500E3" w:rsidRDefault="00F500E3">
            <w:pPr>
              <w:pStyle w:val="ConsPlusNormal"/>
              <w:jc w:val="center"/>
            </w:pPr>
            <w:r>
              <w:t>12</w:t>
            </w:r>
          </w:p>
        </w:tc>
        <w:tc>
          <w:tcPr>
            <w:tcW w:w="3118" w:type="dxa"/>
          </w:tcPr>
          <w:p w:rsidR="00F500E3" w:rsidRDefault="00F500E3">
            <w:pPr>
              <w:pStyle w:val="ConsPlusNormal"/>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(процентов)</w:t>
            </w:r>
          </w:p>
        </w:tc>
        <w:tc>
          <w:tcPr>
            <w:tcW w:w="2891" w:type="dxa"/>
          </w:tcPr>
          <w:p w:rsidR="00F500E3" w:rsidRDefault="00F500E3">
            <w:pPr>
              <w:pStyle w:val="ConsPlusNormal"/>
            </w:pPr>
            <w:r>
              <w:t>Отношение количества дошкольных, общеобразовательных организаций и организаций дополнительного образования, в которых созданы условия для получения детьми-инвалидами качественного образования, умноженного на 100%, к общему количеству указанных образовательных организаций (процентов)</w:t>
            </w:r>
          </w:p>
        </w:tc>
        <w:tc>
          <w:tcPr>
            <w:tcW w:w="2608" w:type="dxa"/>
          </w:tcPr>
          <w:p w:rsidR="00F500E3" w:rsidRDefault="00F500E3">
            <w:pPr>
              <w:pStyle w:val="ConsPlusNormal"/>
            </w:pPr>
            <w:r>
              <w:t>Департамент образования и науки Кемеровской области</w:t>
            </w:r>
          </w:p>
        </w:tc>
      </w:tr>
      <w:tr w:rsidR="00F500E3">
        <w:tc>
          <w:tcPr>
            <w:tcW w:w="456" w:type="dxa"/>
          </w:tcPr>
          <w:p w:rsidR="00F500E3" w:rsidRDefault="00F500E3">
            <w:pPr>
              <w:pStyle w:val="ConsPlusNormal"/>
              <w:jc w:val="center"/>
            </w:pPr>
            <w:r>
              <w:t>13</w:t>
            </w:r>
          </w:p>
        </w:tc>
        <w:tc>
          <w:tcPr>
            <w:tcW w:w="3118" w:type="dxa"/>
          </w:tcPr>
          <w:p w:rsidR="00F500E3" w:rsidRDefault="00F500E3">
            <w:pPr>
              <w:pStyle w:val="ConsPlusNormal"/>
            </w:pPr>
            <w:r>
              <w:t>Доля приоритетных объектов, доступных для инвалидов и других МГН в сфере культуры, в общем количестве приоритетных объектов в сфере культуры (процентов)</w:t>
            </w:r>
          </w:p>
        </w:tc>
        <w:tc>
          <w:tcPr>
            <w:tcW w:w="2891" w:type="dxa"/>
          </w:tcPr>
          <w:p w:rsidR="00F500E3" w:rsidRDefault="00F500E3">
            <w:pPr>
              <w:pStyle w:val="ConsPlusNormal"/>
            </w:pPr>
            <w:r>
              <w:t>Отношение количества приоритетных объектов, доступных для инвалидов и других МГН в сфере культуры, умноженного на 100%, к общему количеству приоритетных объектов в сфере культуры (процентов)</w:t>
            </w:r>
          </w:p>
        </w:tc>
        <w:tc>
          <w:tcPr>
            <w:tcW w:w="2608" w:type="dxa"/>
          </w:tcPr>
          <w:p w:rsidR="00F500E3" w:rsidRDefault="00F500E3">
            <w:pPr>
              <w:pStyle w:val="ConsPlusNormal"/>
            </w:pPr>
            <w:r>
              <w:t>Департамент культуры и национальной политики Кемеровской области</w:t>
            </w:r>
          </w:p>
        </w:tc>
      </w:tr>
      <w:tr w:rsidR="00F500E3">
        <w:tblPrEx>
          <w:tblBorders>
            <w:insideH w:val="nil"/>
          </w:tblBorders>
        </w:tblPrEx>
        <w:tc>
          <w:tcPr>
            <w:tcW w:w="456" w:type="dxa"/>
            <w:tcBorders>
              <w:bottom w:val="nil"/>
            </w:tcBorders>
          </w:tcPr>
          <w:p w:rsidR="00F500E3" w:rsidRDefault="00F500E3">
            <w:pPr>
              <w:pStyle w:val="ConsPlusNormal"/>
              <w:jc w:val="center"/>
            </w:pPr>
            <w:r>
              <w:t>14</w:t>
            </w:r>
          </w:p>
        </w:tc>
        <w:tc>
          <w:tcPr>
            <w:tcW w:w="3118" w:type="dxa"/>
            <w:tcBorders>
              <w:bottom w:val="nil"/>
            </w:tcBorders>
          </w:tcPr>
          <w:p w:rsidR="00F500E3" w:rsidRDefault="00F500E3">
            <w:pPr>
              <w:pStyle w:val="ConsPlusNormal"/>
            </w:pPr>
            <w:r>
              <w:t xml:space="preserve">Доля лиц с ограниченными возможностями здоровья и </w:t>
            </w:r>
            <w:r>
              <w:lastRenderedPageBreak/>
              <w:t>инвалидов от 6 до 18 лет, систематически занимающихся физкультурой и спортом, в общей численности данной категории населения (процентов)</w:t>
            </w:r>
          </w:p>
        </w:tc>
        <w:tc>
          <w:tcPr>
            <w:tcW w:w="2891" w:type="dxa"/>
            <w:tcBorders>
              <w:bottom w:val="nil"/>
            </w:tcBorders>
          </w:tcPr>
          <w:p w:rsidR="00F500E3" w:rsidRDefault="00F500E3">
            <w:pPr>
              <w:pStyle w:val="ConsPlusNormal"/>
            </w:pPr>
            <w:r>
              <w:lastRenderedPageBreak/>
              <w:t xml:space="preserve">Отношение численности лиц с ограниченными </w:t>
            </w:r>
            <w:r>
              <w:lastRenderedPageBreak/>
              <w:t>возможностями здоровья и инвалидов от 6 до 18 лет, систематически занимающихся физкультурой и спортом, умноженной на 100%, к общей численности данной категории населения (процентов)</w:t>
            </w:r>
          </w:p>
        </w:tc>
        <w:tc>
          <w:tcPr>
            <w:tcW w:w="2608" w:type="dxa"/>
            <w:tcBorders>
              <w:bottom w:val="nil"/>
            </w:tcBorders>
          </w:tcPr>
          <w:p w:rsidR="00F500E3" w:rsidRDefault="00F500E3">
            <w:pPr>
              <w:pStyle w:val="ConsPlusNormal"/>
            </w:pPr>
            <w:r>
              <w:lastRenderedPageBreak/>
              <w:t xml:space="preserve">Департамент молодежной политики и </w:t>
            </w:r>
            <w:r>
              <w:lastRenderedPageBreak/>
              <w:t>спорта Кемеровской области</w:t>
            </w:r>
          </w:p>
        </w:tc>
      </w:tr>
      <w:tr w:rsidR="00F500E3">
        <w:tblPrEx>
          <w:tblBorders>
            <w:insideH w:val="nil"/>
          </w:tblBorders>
        </w:tblPrEx>
        <w:tc>
          <w:tcPr>
            <w:tcW w:w="9073" w:type="dxa"/>
            <w:gridSpan w:val="4"/>
            <w:tcBorders>
              <w:top w:val="nil"/>
            </w:tcBorders>
          </w:tcPr>
          <w:p w:rsidR="00F500E3" w:rsidRDefault="00F500E3">
            <w:pPr>
              <w:pStyle w:val="ConsPlusNormal"/>
              <w:jc w:val="both"/>
            </w:pPr>
            <w:r>
              <w:lastRenderedPageBreak/>
              <w:t xml:space="preserve">(п. 14 в ред. </w:t>
            </w:r>
            <w:hyperlink r:id="rId66" w:history="1">
              <w:r>
                <w:rPr>
                  <w:color w:val="0000FF"/>
                </w:rPr>
                <w:t>постановления</w:t>
              </w:r>
            </w:hyperlink>
            <w:r>
              <w:t xml:space="preserve"> Коллегии Администрации Кемеровской области от 26.12.2017 N 657)</w:t>
            </w:r>
          </w:p>
        </w:tc>
      </w:tr>
      <w:tr w:rsidR="00F500E3">
        <w:tc>
          <w:tcPr>
            <w:tcW w:w="456" w:type="dxa"/>
          </w:tcPr>
          <w:p w:rsidR="00F500E3" w:rsidRDefault="00F500E3">
            <w:pPr>
              <w:pStyle w:val="ConsPlusNormal"/>
              <w:jc w:val="center"/>
            </w:pPr>
            <w:r>
              <w:t>15</w:t>
            </w:r>
          </w:p>
        </w:tc>
        <w:tc>
          <w:tcPr>
            <w:tcW w:w="3118" w:type="dxa"/>
          </w:tcPr>
          <w:p w:rsidR="00F500E3" w:rsidRDefault="00F500E3">
            <w:pPr>
              <w:pStyle w:val="ConsPlusNormal"/>
            </w:pPr>
            <w:r>
              <w:t>Доля приоритетных объектов, доступных для инвалидов и других МГН в сфере физической культуры и спорта, в общем количестве приоритетных объектов (процентов)</w:t>
            </w:r>
          </w:p>
        </w:tc>
        <w:tc>
          <w:tcPr>
            <w:tcW w:w="2891" w:type="dxa"/>
          </w:tcPr>
          <w:p w:rsidR="00F500E3" w:rsidRDefault="00F500E3">
            <w:pPr>
              <w:pStyle w:val="ConsPlusNormal"/>
            </w:pPr>
            <w:r>
              <w:t>Отношение количества приоритетных объектов, доступных для инвалидов и других МГН в сфере физической культуры и спорта, умноженного на 100%, к общему количеству приоритетных объектов в сфере физической культуры и спорта (процентов)</w:t>
            </w:r>
          </w:p>
        </w:tc>
        <w:tc>
          <w:tcPr>
            <w:tcW w:w="2608" w:type="dxa"/>
          </w:tcPr>
          <w:p w:rsidR="00F500E3" w:rsidRDefault="00F500E3">
            <w:pPr>
              <w:pStyle w:val="ConsPlusNormal"/>
            </w:pPr>
            <w:r>
              <w:t>Департамент молодежной политики и спорта Кемеровской области</w:t>
            </w:r>
          </w:p>
        </w:tc>
      </w:tr>
      <w:tr w:rsidR="00F500E3">
        <w:tc>
          <w:tcPr>
            <w:tcW w:w="456" w:type="dxa"/>
          </w:tcPr>
          <w:p w:rsidR="00F500E3" w:rsidRDefault="00F500E3">
            <w:pPr>
              <w:pStyle w:val="ConsPlusNormal"/>
              <w:jc w:val="center"/>
            </w:pPr>
            <w:r>
              <w:t>16</w:t>
            </w:r>
          </w:p>
        </w:tc>
        <w:tc>
          <w:tcPr>
            <w:tcW w:w="3118" w:type="dxa"/>
          </w:tcPr>
          <w:p w:rsidR="00F500E3" w:rsidRDefault="00F500E3">
            <w:pPr>
              <w:pStyle w:val="ConsPlusNormal"/>
            </w:pPr>
            <w:r>
              <w:t>Доля граждан, признающих навыки, достоинства и способности инвалидов, в общей численности опрошенных граждан Кемеровской области (процентов)</w:t>
            </w:r>
          </w:p>
        </w:tc>
        <w:tc>
          <w:tcPr>
            <w:tcW w:w="2891" w:type="dxa"/>
          </w:tcPr>
          <w:p w:rsidR="00F500E3" w:rsidRDefault="00F500E3">
            <w:pPr>
              <w:pStyle w:val="ConsPlusNormal"/>
            </w:pPr>
            <w:r>
              <w:t>Отношение количества граждан, признающих навыки, достоинства и способности инвалидов, умноженного на 100%, к общему количеству опрошенных граждан Кемеровской области</w:t>
            </w:r>
          </w:p>
        </w:tc>
        <w:tc>
          <w:tcPr>
            <w:tcW w:w="2608" w:type="dxa"/>
          </w:tcPr>
          <w:p w:rsidR="00F500E3" w:rsidRDefault="00F500E3">
            <w:pPr>
              <w:pStyle w:val="ConsPlusNormal"/>
            </w:pPr>
            <w:r>
              <w:t>Департамент социальной защиты населения Кемеровской области</w:t>
            </w:r>
          </w:p>
        </w:tc>
      </w:tr>
      <w:tr w:rsidR="00F500E3">
        <w:tc>
          <w:tcPr>
            <w:tcW w:w="456" w:type="dxa"/>
          </w:tcPr>
          <w:p w:rsidR="00F500E3" w:rsidRDefault="00F500E3">
            <w:pPr>
              <w:pStyle w:val="ConsPlusNormal"/>
              <w:jc w:val="center"/>
            </w:pPr>
            <w:r>
              <w:t>17</w:t>
            </w:r>
          </w:p>
        </w:tc>
        <w:tc>
          <w:tcPr>
            <w:tcW w:w="3118" w:type="dxa"/>
          </w:tcPr>
          <w:p w:rsidR="00F500E3" w:rsidRDefault="00F500E3">
            <w:pPr>
              <w:pStyle w:val="ConsPlusNormal"/>
            </w:pPr>
            <w:r>
              <w:t>Доля инвалидов, положительно оценивающих отношение населения к проблемам инвалидов, в общей численности опрошенных инвалидов Кемеровской области (процентов)</w:t>
            </w:r>
          </w:p>
        </w:tc>
        <w:tc>
          <w:tcPr>
            <w:tcW w:w="2891" w:type="dxa"/>
          </w:tcPr>
          <w:p w:rsidR="00F500E3" w:rsidRDefault="00F500E3">
            <w:pPr>
              <w:pStyle w:val="ConsPlusNormal"/>
            </w:pPr>
            <w:r>
              <w:t>Отношение количества инвалидов, положительно оценивающих отношение населения к проблемам инвалидов, умноженного на 100%, к общему количеству опрошенных инвалидов Кемеровской области</w:t>
            </w:r>
          </w:p>
        </w:tc>
        <w:tc>
          <w:tcPr>
            <w:tcW w:w="2608" w:type="dxa"/>
          </w:tcPr>
          <w:p w:rsidR="00F500E3" w:rsidRDefault="00F500E3">
            <w:pPr>
              <w:pStyle w:val="ConsPlusNormal"/>
            </w:pPr>
            <w:r>
              <w:t>Департамент социальной защиты населения Кемеровской области</w:t>
            </w:r>
          </w:p>
        </w:tc>
      </w:tr>
      <w:tr w:rsidR="00F500E3">
        <w:tblPrEx>
          <w:tblBorders>
            <w:insideH w:val="nil"/>
          </w:tblBorders>
        </w:tblPrEx>
        <w:tc>
          <w:tcPr>
            <w:tcW w:w="456" w:type="dxa"/>
            <w:tcBorders>
              <w:bottom w:val="nil"/>
            </w:tcBorders>
          </w:tcPr>
          <w:p w:rsidR="00F500E3" w:rsidRDefault="00F500E3">
            <w:pPr>
              <w:pStyle w:val="ConsPlusNormal"/>
              <w:jc w:val="center"/>
            </w:pPr>
            <w:r>
              <w:t>18</w:t>
            </w:r>
          </w:p>
        </w:tc>
        <w:tc>
          <w:tcPr>
            <w:tcW w:w="3118" w:type="dxa"/>
            <w:tcBorders>
              <w:bottom w:val="nil"/>
            </w:tcBorders>
          </w:tcPr>
          <w:p w:rsidR="00F500E3" w:rsidRDefault="00F500E3">
            <w:pPr>
              <w:pStyle w:val="ConsPlusNormal"/>
            </w:pPr>
            <w:r>
              <w:t>Доля выпускников-инвалидов 9-х и 11-х классов, охваченных профориентационной работой, в общей численности выпускников-инвалидов (процентов)</w:t>
            </w:r>
          </w:p>
        </w:tc>
        <w:tc>
          <w:tcPr>
            <w:tcW w:w="2891" w:type="dxa"/>
            <w:tcBorders>
              <w:bottom w:val="nil"/>
            </w:tcBorders>
          </w:tcPr>
          <w:p w:rsidR="00F500E3" w:rsidRDefault="00F500E3">
            <w:pPr>
              <w:pStyle w:val="ConsPlusNormal"/>
            </w:pPr>
            <w:r>
              <w:t>Отношение численности выпускников-инвалидов 9-х и 11-х классов, охваченных профориентационной работой, умноженной на 100%, к общей численности выпускников-инвалидов (процентов)</w:t>
            </w:r>
          </w:p>
        </w:tc>
        <w:tc>
          <w:tcPr>
            <w:tcW w:w="2608" w:type="dxa"/>
            <w:tcBorders>
              <w:bottom w:val="nil"/>
            </w:tcBorders>
          </w:tcPr>
          <w:p w:rsidR="00F500E3" w:rsidRDefault="00F500E3">
            <w:pPr>
              <w:pStyle w:val="ConsPlusNormal"/>
            </w:pPr>
            <w:r>
              <w:t>Департамент образования и науки Кемеровской области</w:t>
            </w:r>
          </w:p>
        </w:tc>
      </w:tr>
      <w:tr w:rsidR="00F500E3">
        <w:tblPrEx>
          <w:tblBorders>
            <w:insideH w:val="nil"/>
          </w:tblBorders>
        </w:tblPrEx>
        <w:tc>
          <w:tcPr>
            <w:tcW w:w="9073" w:type="dxa"/>
            <w:gridSpan w:val="4"/>
            <w:tcBorders>
              <w:top w:val="nil"/>
            </w:tcBorders>
          </w:tcPr>
          <w:p w:rsidR="00F500E3" w:rsidRDefault="00F500E3">
            <w:pPr>
              <w:pStyle w:val="ConsPlusNormal"/>
              <w:jc w:val="both"/>
            </w:pPr>
            <w:r>
              <w:t xml:space="preserve">(п. 18 введен </w:t>
            </w:r>
            <w:hyperlink r:id="rId67" w:history="1">
              <w:r>
                <w:rPr>
                  <w:color w:val="0000FF"/>
                </w:rPr>
                <w:t>постановлением</w:t>
              </w:r>
            </w:hyperlink>
            <w:r>
              <w:t xml:space="preserve"> Коллегии Администрации Кемеровской области от 26.12.2017 N 657)</w:t>
            </w:r>
          </w:p>
        </w:tc>
      </w:tr>
    </w:tbl>
    <w:p w:rsidR="00F500E3" w:rsidRDefault="00F500E3">
      <w:pPr>
        <w:pStyle w:val="ConsPlusNormal"/>
        <w:jc w:val="both"/>
      </w:pPr>
    </w:p>
    <w:p w:rsidR="00F500E3" w:rsidRDefault="00F500E3">
      <w:pPr>
        <w:pStyle w:val="ConsPlusNormal"/>
        <w:jc w:val="both"/>
      </w:pPr>
    </w:p>
    <w:p w:rsidR="00F500E3" w:rsidRDefault="00F500E3">
      <w:pPr>
        <w:pStyle w:val="ConsPlusNormal"/>
        <w:jc w:val="both"/>
      </w:pPr>
    </w:p>
    <w:p w:rsidR="00F500E3" w:rsidRDefault="00F500E3">
      <w:pPr>
        <w:pStyle w:val="ConsPlusNormal"/>
        <w:jc w:val="both"/>
      </w:pPr>
    </w:p>
    <w:p w:rsidR="00F500E3" w:rsidRDefault="00F500E3">
      <w:pPr>
        <w:pStyle w:val="ConsPlusNormal"/>
        <w:jc w:val="both"/>
      </w:pPr>
    </w:p>
    <w:p w:rsidR="00F500E3" w:rsidRDefault="00F500E3">
      <w:pPr>
        <w:sectPr w:rsidR="00F500E3" w:rsidSect="00193FE5">
          <w:pgSz w:w="11906" w:h="16838"/>
          <w:pgMar w:top="1134" w:right="850" w:bottom="1134" w:left="1701" w:header="708" w:footer="708" w:gutter="0"/>
          <w:cols w:space="708"/>
          <w:docGrid w:linePitch="360"/>
        </w:sectPr>
      </w:pPr>
    </w:p>
    <w:p w:rsidR="00F500E3" w:rsidRDefault="00F500E3">
      <w:pPr>
        <w:pStyle w:val="ConsPlusNormal"/>
        <w:jc w:val="right"/>
        <w:outlineLvl w:val="1"/>
      </w:pPr>
      <w:r>
        <w:lastRenderedPageBreak/>
        <w:t>Приложение N 3</w:t>
      </w:r>
    </w:p>
    <w:p w:rsidR="00F500E3" w:rsidRDefault="00F500E3">
      <w:pPr>
        <w:pStyle w:val="ConsPlusNormal"/>
        <w:jc w:val="right"/>
      </w:pPr>
      <w:r>
        <w:t>к комплексной программе</w:t>
      </w:r>
    </w:p>
    <w:p w:rsidR="00F500E3" w:rsidRDefault="00F500E3">
      <w:pPr>
        <w:pStyle w:val="ConsPlusNormal"/>
        <w:jc w:val="right"/>
      </w:pPr>
      <w:r>
        <w:t>"Доступная среда</w:t>
      </w:r>
    </w:p>
    <w:p w:rsidR="00F500E3" w:rsidRDefault="00F500E3">
      <w:pPr>
        <w:pStyle w:val="ConsPlusNormal"/>
        <w:jc w:val="right"/>
      </w:pPr>
      <w:r>
        <w:t>в Кемеровской области"</w:t>
      </w:r>
    </w:p>
    <w:p w:rsidR="00F500E3" w:rsidRDefault="00F500E3">
      <w:pPr>
        <w:pStyle w:val="ConsPlusNormal"/>
        <w:jc w:val="right"/>
      </w:pPr>
      <w:r>
        <w:t>на 2016 - 2018 годы</w:t>
      </w:r>
    </w:p>
    <w:p w:rsidR="00F500E3" w:rsidRDefault="00F500E3">
      <w:pPr>
        <w:pStyle w:val="ConsPlusNormal"/>
        <w:jc w:val="both"/>
      </w:pPr>
    </w:p>
    <w:p w:rsidR="00F500E3" w:rsidRDefault="00F500E3">
      <w:pPr>
        <w:pStyle w:val="ConsPlusNormal"/>
        <w:jc w:val="center"/>
      </w:pPr>
      <w:bookmarkStart w:id="3" w:name="P686"/>
      <w:bookmarkEnd w:id="3"/>
      <w:r>
        <w:t>ПЕРЕЧЕНЬ</w:t>
      </w:r>
    </w:p>
    <w:p w:rsidR="00F500E3" w:rsidRDefault="00F500E3">
      <w:pPr>
        <w:pStyle w:val="ConsPlusNormal"/>
        <w:jc w:val="center"/>
      </w:pPr>
      <w:r>
        <w:t>МЕРОПРИЯТИЙ КОМПЛЕКСНОЙ ПРОГРАММЫ "ДОСТУПНАЯ СРЕДА</w:t>
      </w:r>
    </w:p>
    <w:p w:rsidR="00F500E3" w:rsidRDefault="00F500E3">
      <w:pPr>
        <w:pStyle w:val="ConsPlusNormal"/>
        <w:jc w:val="center"/>
      </w:pPr>
      <w:r>
        <w:t>В КЕМЕРОВСКОЙ ОБЛАСТИ" НА 2016 - 2018 ГОДЫ</w:t>
      </w:r>
    </w:p>
    <w:p w:rsidR="00F500E3" w:rsidRDefault="00F500E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F500E3">
        <w:trPr>
          <w:jc w:val="center"/>
        </w:trPr>
        <w:tc>
          <w:tcPr>
            <w:tcW w:w="9294" w:type="dxa"/>
            <w:tcBorders>
              <w:top w:val="nil"/>
              <w:left w:val="single" w:sz="24" w:space="0" w:color="CED3F1"/>
              <w:bottom w:val="nil"/>
              <w:right w:val="single" w:sz="24" w:space="0" w:color="F4F3F8"/>
            </w:tcBorders>
            <w:shd w:val="clear" w:color="auto" w:fill="F4F3F8"/>
          </w:tcPr>
          <w:p w:rsidR="00F500E3" w:rsidRDefault="00F500E3">
            <w:pPr>
              <w:pStyle w:val="ConsPlusNormal"/>
              <w:jc w:val="center"/>
            </w:pPr>
            <w:r>
              <w:rPr>
                <w:color w:val="392C69"/>
              </w:rPr>
              <w:t>Список изменяющих документов</w:t>
            </w:r>
          </w:p>
          <w:p w:rsidR="00F500E3" w:rsidRDefault="00F500E3">
            <w:pPr>
              <w:pStyle w:val="ConsPlusNormal"/>
              <w:jc w:val="center"/>
            </w:pPr>
            <w:r>
              <w:rPr>
                <w:color w:val="392C69"/>
              </w:rPr>
              <w:t xml:space="preserve">(в ред. </w:t>
            </w:r>
            <w:hyperlink r:id="rId68" w:history="1">
              <w:r>
                <w:rPr>
                  <w:color w:val="0000FF"/>
                </w:rPr>
                <w:t>постановления</w:t>
              </w:r>
            </w:hyperlink>
            <w:r>
              <w:rPr>
                <w:color w:val="392C69"/>
              </w:rPr>
              <w:t xml:space="preserve"> Коллегии Администрации Кемеровской области</w:t>
            </w:r>
          </w:p>
          <w:p w:rsidR="00F500E3" w:rsidRDefault="00F500E3">
            <w:pPr>
              <w:pStyle w:val="ConsPlusNormal"/>
              <w:jc w:val="center"/>
            </w:pPr>
            <w:r>
              <w:rPr>
                <w:color w:val="392C69"/>
              </w:rPr>
              <w:t>от 26.12.2017 N 657)</w:t>
            </w:r>
          </w:p>
        </w:tc>
      </w:tr>
    </w:tbl>
    <w:p w:rsidR="00F500E3" w:rsidRDefault="00F500E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1191"/>
        <w:gridCol w:w="1077"/>
        <w:gridCol w:w="1077"/>
        <w:gridCol w:w="1020"/>
        <w:gridCol w:w="1077"/>
        <w:gridCol w:w="1474"/>
        <w:gridCol w:w="1417"/>
      </w:tblGrid>
      <w:tr w:rsidR="00F500E3">
        <w:tc>
          <w:tcPr>
            <w:tcW w:w="624" w:type="dxa"/>
            <w:vMerge w:val="restart"/>
          </w:tcPr>
          <w:p w:rsidR="00F500E3" w:rsidRDefault="00F500E3">
            <w:pPr>
              <w:pStyle w:val="ConsPlusNormal"/>
              <w:jc w:val="center"/>
            </w:pPr>
            <w:r>
              <w:t>N п/п</w:t>
            </w:r>
          </w:p>
        </w:tc>
        <w:tc>
          <w:tcPr>
            <w:tcW w:w="1587" w:type="dxa"/>
            <w:vMerge w:val="restart"/>
          </w:tcPr>
          <w:p w:rsidR="00F500E3" w:rsidRDefault="00F500E3">
            <w:pPr>
              <w:pStyle w:val="ConsPlusNormal"/>
              <w:jc w:val="center"/>
            </w:pPr>
            <w:r>
              <w:t>Наименование мероприятий</w:t>
            </w:r>
          </w:p>
        </w:tc>
        <w:tc>
          <w:tcPr>
            <w:tcW w:w="1191" w:type="dxa"/>
            <w:vMerge w:val="restart"/>
          </w:tcPr>
          <w:p w:rsidR="00F500E3" w:rsidRDefault="00F500E3">
            <w:pPr>
              <w:pStyle w:val="ConsPlusNormal"/>
              <w:jc w:val="center"/>
            </w:pPr>
            <w:r>
              <w:t>Источник финансирования</w:t>
            </w:r>
          </w:p>
        </w:tc>
        <w:tc>
          <w:tcPr>
            <w:tcW w:w="4251" w:type="dxa"/>
            <w:gridSpan w:val="4"/>
          </w:tcPr>
          <w:p w:rsidR="00F500E3" w:rsidRDefault="00F500E3">
            <w:pPr>
              <w:pStyle w:val="ConsPlusNormal"/>
              <w:jc w:val="center"/>
            </w:pPr>
            <w:r>
              <w:t>Объем финансирования, тыс. рублей</w:t>
            </w:r>
          </w:p>
        </w:tc>
        <w:tc>
          <w:tcPr>
            <w:tcW w:w="1474" w:type="dxa"/>
            <w:vMerge w:val="restart"/>
          </w:tcPr>
          <w:p w:rsidR="00F500E3" w:rsidRDefault="00F500E3">
            <w:pPr>
              <w:pStyle w:val="ConsPlusNormal"/>
              <w:jc w:val="center"/>
            </w:pPr>
            <w:r>
              <w:t>Ответственные исполнители</w:t>
            </w:r>
          </w:p>
        </w:tc>
        <w:tc>
          <w:tcPr>
            <w:tcW w:w="1417" w:type="dxa"/>
            <w:vMerge w:val="restart"/>
          </w:tcPr>
          <w:p w:rsidR="00F500E3" w:rsidRDefault="00F500E3">
            <w:pPr>
              <w:pStyle w:val="ConsPlusNormal"/>
              <w:jc w:val="center"/>
            </w:pPr>
            <w:r>
              <w:t>Наименование программы</w:t>
            </w:r>
          </w:p>
        </w:tc>
      </w:tr>
      <w:tr w:rsidR="00F500E3">
        <w:tc>
          <w:tcPr>
            <w:tcW w:w="624" w:type="dxa"/>
            <w:vMerge/>
          </w:tcPr>
          <w:p w:rsidR="00F500E3" w:rsidRDefault="00F500E3"/>
        </w:tc>
        <w:tc>
          <w:tcPr>
            <w:tcW w:w="1587" w:type="dxa"/>
            <w:vMerge/>
          </w:tcPr>
          <w:p w:rsidR="00F500E3" w:rsidRDefault="00F500E3"/>
        </w:tc>
        <w:tc>
          <w:tcPr>
            <w:tcW w:w="1191" w:type="dxa"/>
            <w:vMerge/>
          </w:tcPr>
          <w:p w:rsidR="00F500E3" w:rsidRDefault="00F500E3"/>
        </w:tc>
        <w:tc>
          <w:tcPr>
            <w:tcW w:w="1077" w:type="dxa"/>
          </w:tcPr>
          <w:p w:rsidR="00F500E3" w:rsidRDefault="00F500E3">
            <w:pPr>
              <w:pStyle w:val="ConsPlusNormal"/>
              <w:jc w:val="center"/>
            </w:pPr>
            <w:r>
              <w:t>Всего</w:t>
            </w:r>
          </w:p>
        </w:tc>
        <w:tc>
          <w:tcPr>
            <w:tcW w:w="1077" w:type="dxa"/>
          </w:tcPr>
          <w:p w:rsidR="00F500E3" w:rsidRDefault="00F500E3">
            <w:pPr>
              <w:pStyle w:val="ConsPlusNormal"/>
              <w:jc w:val="center"/>
            </w:pPr>
            <w:r>
              <w:t>2016 год</w:t>
            </w:r>
          </w:p>
        </w:tc>
        <w:tc>
          <w:tcPr>
            <w:tcW w:w="1020" w:type="dxa"/>
          </w:tcPr>
          <w:p w:rsidR="00F500E3" w:rsidRDefault="00F500E3">
            <w:pPr>
              <w:pStyle w:val="ConsPlusNormal"/>
              <w:jc w:val="center"/>
            </w:pPr>
            <w:r>
              <w:t>2017 год</w:t>
            </w:r>
          </w:p>
        </w:tc>
        <w:tc>
          <w:tcPr>
            <w:tcW w:w="1077" w:type="dxa"/>
          </w:tcPr>
          <w:p w:rsidR="00F500E3" w:rsidRDefault="00F500E3">
            <w:pPr>
              <w:pStyle w:val="ConsPlusNormal"/>
              <w:jc w:val="center"/>
            </w:pPr>
            <w:r>
              <w:t>2018 год</w:t>
            </w:r>
          </w:p>
        </w:tc>
        <w:tc>
          <w:tcPr>
            <w:tcW w:w="1474" w:type="dxa"/>
            <w:vMerge/>
          </w:tcPr>
          <w:p w:rsidR="00F500E3" w:rsidRDefault="00F500E3"/>
        </w:tc>
        <w:tc>
          <w:tcPr>
            <w:tcW w:w="1417" w:type="dxa"/>
            <w:vMerge/>
          </w:tcPr>
          <w:p w:rsidR="00F500E3" w:rsidRDefault="00F500E3"/>
        </w:tc>
      </w:tr>
      <w:tr w:rsidR="00F500E3">
        <w:tc>
          <w:tcPr>
            <w:tcW w:w="624" w:type="dxa"/>
          </w:tcPr>
          <w:p w:rsidR="00F500E3" w:rsidRDefault="00F500E3">
            <w:pPr>
              <w:pStyle w:val="ConsPlusNormal"/>
              <w:jc w:val="center"/>
            </w:pPr>
            <w:r>
              <w:t>1</w:t>
            </w:r>
          </w:p>
        </w:tc>
        <w:tc>
          <w:tcPr>
            <w:tcW w:w="1587" w:type="dxa"/>
          </w:tcPr>
          <w:p w:rsidR="00F500E3" w:rsidRDefault="00F500E3">
            <w:pPr>
              <w:pStyle w:val="ConsPlusNormal"/>
              <w:jc w:val="center"/>
            </w:pPr>
            <w:r>
              <w:t>2</w:t>
            </w:r>
          </w:p>
        </w:tc>
        <w:tc>
          <w:tcPr>
            <w:tcW w:w="1191" w:type="dxa"/>
          </w:tcPr>
          <w:p w:rsidR="00F500E3" w:rsidRDefault="00F500E3">
            <w:pPr>
              <w:pStyle w:val="ConsPlusNormal"/>
              <w:jc w:val="center"/>
            </w:pPr>
            <w:r>
              <w:t>3</w:t>
            </w:r>
          </w:p>
        </w:tc>
        <w:tc>
          <w:tcPr>
            <w:tcW w:w="1077" w:type="dxa"/>
          </w:tcPr>
          <w:p w:rsidR="00F500E3" w:rsidRDefault="00F500E3">
            <w:pPr>
              <w:pStyle w:val="ConsPlusNormal"/>
              <w:jc w:val="center"/>
            </w:pPr>
            <w:r>
              <w:t>4</w:t>
            </w:r>
          </w:p>
        </w:tc>
        <w:tc>
          <w:tcPr>
            <w:tcW w:w="1077" w:type="dxa"/>
          </w:tcPr>
          <w:p w:rsidR="00F500E3" w:rsidRDefault="00F500E3">
            <w:pPr>
              <w:pStyle w:val="ConsPlusNormal"/>
              <w:jc w:val="center"/>
            </w:pPr>
            <w:r>
              <w:t>5</w:t>
            </w:r>
          </w:p>
        </w:tc>
        <w:tc>
          <w:tcPr>
            <w:tcW w:w="1020" w:type="dxa"/>
          </w:tcPr>
          <w:p w:rsidR="00F500E3" w:rsidRDefault="00F500E3">
            <w:pPr>
              <w:pStyle w:val="ConsPlusNormal"/>
              <w:jc w:val="center"/>
            </w:pPr>
            <w:r>
              <w:t>6</w:t>
            </w:r>
          </w:p>
        </w:tc>
        <w:tc>
          <w:tcPr>
            <w:tcW w:w="1077" w:type="dxa"/>
          </w:tcPr>
          <w:p w:rsidR="00F500E3" w:rsidRDefault="00F500E3">
            <w:pPr>
              <w:pStyle w:val="ConsPlusNormal"/>
              <w:jc w:val="center"/>
            </w:pPr>
            <w:r>
              <w:t>7</w:t>
            </w:r>
          </w:p>
        </w:tc>
        <w:tc>
          <w:tcPr>
            <w:tcW w:w="1474" w:type="dxa"/>
          </w:tcPr>
          <w:p w:rsidR="00F500E3" w:rsidRDefault="00F500E3">
            <w:pPr>
              <w:pStyle w:val="ConsPlusNormal"/>
              <w:jc w:val="center"/>
            </w:pPr>
            <w:r>
              <w:t>8</w:t>
            </w:r>
          </w:p>
        </w:tc>
        <w:tc>
          <w:tcPr>
            <w:tcW w:w="1417" w:type="dxa"/>
          </w:tcPr>
          <w:p w:rsidR="00F500E3" w:rsidRDefault="00F500E3">
            <w:pPr>
              <w:pStyle w:val="ConsPlusNormal"/>
              <w:jc w:val="center"/>
            </w:pPr>
            <w:r>
              <w:t>9</w:t>
            </w:r>
          </w:p>
        </w:tc>
      </w:tr>
      <w:tr w:rsidR="00F500E3">
        <w:tc>
          <w:tcPr>
            <w:tcW w:w="624" w:type="dxa"/>
            <w:vMerge w:val="restart"/>
            <w:tcBorders>
              <w:bottom w:val="nil"/>
            </w:tcBorders>
          </w:tcPr>
          <w:p w:rsidR="00F500E3" w:rsidRDefault="00F500E3">
            <w:pPr>
              <w:pStyle w:val="ConsPlusNormal"/>
            </w:pPr>
          </w:p>
        </w:tc>
        <w:tc>
          <w:tcPr>
            <w:tcW w:w="1587" w:type="dxa"/>
            <w:vMerge w:val="restart"/>
            <w:tcBorders>
              <w:bottom w:val="nil"/>
            </w:tcBorders>
          </w:tcPr>
          <w:p w:rsidR="00F500E3" w:rsidRDefault="00F500E3">
            <w:pPr>
              <w:pStyle w:val="ConsPlusNormal"/>
            </w:pPr>
            <w:r>
              <w:t>Комплексная программа "Доступная среда в Кемеровской области" на 2016 - 2018 годы</w:t>
            </w:r>
          </w:p>
        </w:tc>
        <w:tc>
          <w:tcPr>
            <w:tcW w:w="1191" w:type="dxa"/>
          </w:tcPr>
          <w:p w:rsidR="00F500E3" w:rsidRDefault="00F500E3">
            <w:pPr>
              <w:pStyle w:val="ConsPlusNormal"/>
            </w:pPr>
            <w:r>
              <w:t>Всего, в том числе</w:t>
            </w:r>
          </w:p>
        </w:tc>
        <w:tc>
          <w:tcPr>
            <w:tcW w:w="1077" w:type="dxa"/>
          </w:tcPr>
          <w:p w:rsidR="00F500E3" w:rsidRDefault="00F500E3">
            <w:pPr>
              <w:pStyle w:val="ConsPlusNormal"/>
              <w:jc w:val="center"/>
            </w:pPr>
            <w:r>
              <w:t>108154,8</w:t>
            </w:r>
          </w:p>
        </w:tc>
        <w:tc>
          <w:tcPr>
            <w:tcW w:w="1077" w:type="dxa"/>
          </w:tcPr>
          <w:p w:rsidR="00F500E3" w:rsidRDefault="00F500E3">
            <w:pPr>
              <w:pStyle w:val="ConsPlusNormal"/>
              <w:jc w:val="center"/>
            </w:pPr>
            <w:r>
              <w:t>64851,7</w:t>
            </w:r>
          </w:p>
        </w:tc>
        <w:tc>
          <w:tcPr>
            <w:tcW w:w="1020" w:type="dxa"/>
          </w:tcPr>
          <w:p w:rsidR="00F500E3" w:rsidRDefault="00F500E3">
            <w:pPr>
              <w:pStyle w:val="ConsPlusNormal"/>
              <w:jc w:val="center"/>
            </w:pPr>
            <w:r>
              <w:t>24472,3</w:t>
            </w:r>
          </w:p>
        </w:tc>
        <w:tc>
          <w:tcPr>
            <w:tcW w:w="1077" w:type="dxa"/>
          </w:tcPr>
          <w:p w:rsidR="00F500E3" w:rsidRDefault="00F500E3">
            <w:pPr>
              <w:pStyle w:val="ConsPlusNormal"/>
              <w:jc w:val="center"/>
            </w:pPr>
            <w:r>
              <w:t>18830,8</w:t>
            </w:r>
          </w:p>
        </w:tc>
        <w:tc>
          <w:tcPr>
            <w:tcW w:w="1474" w:type="dxa"/>
          </w:tcPr>
          <w:p w:rsidR="00F500E3" w:rsidRDefault="00F500E3">
            <w:pPr>
              <w:pStyle w:val="ConsPlusNormal"/>
            </w:pPr>
          </w:p>
        </w:tc>
        <w:tc>
          <w:tcPr>
            <w:tcW w:w="1417" w:type="dxa"/>
          </w:tcPr>
          <w:p w:rsidR="00F500E3" w:rsidRDefault="00F500E3">
            <w:pPr>
              <w:pStyle w:val="ConsPlusNormal"/>
            </w:pPr>
          </w:p>
        </w:tc>
      </w:tr>
      <w:tr w:rsidR="00F500E3">
        <w:tc>
          <w:tcPr>
            <w:tcW w:w="624" w:type="dxa"/>
            <w:vMerge/>
            <w:tcBorders>
              <w:bottom w:val="nil"/>
            </w:tcBorders>
          </w:tcPr>
          <w:p w:rsidR="00F500E3" w:rsidRDefault="00F500E3"/>
        </w:tc>
        <w:tc>
          <w:tcPr>
            <w:tcW w:w="1587" w:type="dxa"/>
            <w:vMerge/>
            <w:tcBorders>
              <w:bottom w:val="nil"/>
            </w:tcBorders>
          </w:tcPr>
          <w:p w:rsidR="00F500E3" w:rsidRDefault="00F500E3"/>
        </w:tc>
        <w:tc>
          <w:tcPr>
            <w:tcW w:w="1191" w:type="dxa"/>
          </w:tcPr>
          <w:p w:rsidR="00F500E3" w:rsidRDefault="00F500E3">
            <w:pPr>
              <w:pStyle w:val="ConsPlusNormal"/>
            </w:pPr>
            <w:r>
              <w:t>Федеральный бюджет, в том числе</w:t>
            </w:r>
          </w:p>
        </w:tc>
        <w:tc>
          <w:tcPr>
            <w:tcW w:w="1077" w:type="dxa"/>
          </w:tcPr>
          <w:p w:rsidR="00F500E3" w:rsidRDefault="00F500E3">
            <w:pPr>
              <w:pStyle w:val="ConsPlusNormal"/>
              <w:jc w:val="center"/>
            </w:pPr>
            <w:r>
              <w:t>77903,3</w:t>
            </w:r>
          </w:p>
        </w:tc>
        <w:tc>
          <w:tcPr>
            <w:tcW w:w="1077" w:type="dxa"/>
          </w:tcPr>
          <w:p w:rsidR="00F500E3" w:rsidRDefault="00F500E3">
            <w:pPr>
              <w:pStyle w:val="ConsPlusNormal"/>
              <w:jc w:val="center"/>
            </w:pPr>
            <w:r>
              <w:t>44825,3</w:t>
            </w:r>
          </w:p>
        </w:tc>
        <w:tc>
          <w:tcPr>
            <w:tcW w:w="1020" w:type="dxa"/>
          </w:tcPr>
          <w:p w:rsidR="00F500E3" w:rsidRDefault="00F500E3">
            <w:pPr>
              <w:pStyle w:val="ConsPlusNormal"/>
              <w:jc w:val="center"/>
            </w:pPr>
            <w:r>
              <w:t>17711,7</w:t>
            </w:r>
          </w:p>
        </w:tc>
        <w:tc>
          <w:tcPr>
            <w:tcW w:w="1077" w:type="dxa"/>
          </w:tcPr>
          <w:p w:rsidR="00F500E3" w:rsidRDefault="00F500E3">
            <w:pPr>
              <w:pStyle w:val="ConsPlusNormal"/>
              <w:jc w:val="center"/>
            </w:pPr>
            <w:r>
              <w:t>15366,3</w:t>
            </w:r>
          </w:p>
        </w:tc>
        <w:tc>
          <w:tcPr>
            <w:tcW w:w="1474" w:type="dxa"/>
          </w:tcPr>
          <w:p w:rsidR="00F500E3" w:rsidRDefault="00F500E3">
            <w:pPr>
              <w:pStyle w:val="ConsPlusNormal"/>
            </w:pPr>
          </w:p>
        </w:tc>
        <w:tc>
          <w:tcPr>
            <w:tcW w:w="1417" w:type="dxa"/>
          </w:tcPr>
          <w:p w:rsidR="00F500E3" w:rsidRDefault="00F500E3">
            <w:pPr>
              <w:pStyle w:val="ConsPlusNormal"/>
            </w:pPr>
          </w:p>
        </w:tc>
      </w:tr>
      <w:tr w:rsidR="00F500E3">
        <w:tc>
          <w:tcPr>
            <w:tcW w:w="624" w:type="dxa"/>
            <w:vMerge/>
            <w:tcBorders>
              <w:bottom w:val="nil"/>
            </w:tcBorders>
          </w:tcPr>
          <w:p w:rsidR="00F500E3" w:rsidRDefault="00F500E3"/>
        </w:tc>
        <w:tc>
          <w:tcPr>
            <w:tcW w:w="1587" w:type="dxa"/>
            <w:vMerge/>
            <w:tcBorders>
              <w:bottom w:val="nil"/>
            </w:tcBorders>
          </w:tcPr>
          <w:p w:rsidR="00F500E3" w:rsidRDefault="00F500E3"/>
        </w:tc>
        <w:tc>
          <w:tcPr>
            <w:tcW w:w="1191" w:type="dxa"/>
            <w:vAlign w:val="bottom"/>
          </w:tcPr>
          <w:p w:rsidR="00F500E3" w:rsidRDefault="00F500E3">
            <w:pPr>
              <w:pStyle w:val="ConsPlusNormal"/>
            </w:pPr>
            <w:r>
              <w:t>Минтруд России</w:t>
            </w:r>
          </w:p>
        </w:tc>
        <w:tc>
          <w:tcPr>
            <w:tcW w:w="1077" w:type="dxa"/>
          </w:tcPr>
          <w:p w:rsidR="00F500E3" w:rsidRDefault="00F500E3">
            <w:pPr>
              <w:pStyle w:val="ConsPlusNormal"/>
              <w:jc w:val="center"/>
            </w:pPr>
            <w:r>
              <w:t>33562,2</w:t>
            </w:r>
          </w:p>
        </w:tc>
        <w:tc>
          <w:tcPr>
            <w:tcW w:w="1077" w:type="dxa"/>
          </w:tcPr>
          <w:p w:rsidR="00F500E3" w:rsidRDefault="00F500E3">
            <w:pPr>
              <w:pStyle w:val="ConsPlusNormal"/>
              <w:jc w:val="center"/>
            </w:pPr>
            <w:r>
              <w:t>27696,1</w:t>
            </w:r>
          </w:p>
        </w:tc>
        <w:tc>
          <w:tcPr>
            <w:tcW w:w="1020" w:type="dxa"/>
          </w:tcPr>
          <w:p w:rsidR="00F500E3" w:rsidRDefault="00F500E3">
            <w:pPr>
              <w:pStyle w:val="ConsPlusNormal"/>
              <w:jc w:val="center"/>
            </w:pPr>
            <w:r>
              <w:t>4251,7</w:t>
            </w:r>
          </w:p>
        </w:tc>
        <w:tc>
          <w:tcPr>
            <w:tcW w:w="1077" w:type="dxa"/>
          </w:tcPr>
          <w:p w:rsidR="00F500E3" w:rsidRDefault="00F500E3">
            <w:pPr>
              <w:pStyle w:val="ConsPlusNormal"/>
              <w:jc w:val="center"/>
            </w:pPr>
            <w:r>
              <w:t>1614,4</w:t>
            </w:r>
          </w:p>
        </w:tc>
        <w:tc>
          <w:tcPr>
            <w:tcW w:w="1474" w:type="dxa"/>
          </w:tcPr>
          <w:p w:rsidR="00F500E3" w:rsidRDefault="00F500E3">
            <w:pPr>
              <w:pStyle w:val="ConsPlusNormal"/>
            </w:pPr>
          </w:p>
        </w:tc>
        <w:tc>
          <w:tcPr>
            <w:tcW w:w="1417" w:type="dxa"/>
          </w:tcPr>
          <w:p w:rsidR="00F500E3" w:rsidRDefault="00F500E3">
            <w:pPr>
              <w:pStyle w:val="ConsPlusNormal"/>
            </w:pPr>
          </w:p>
        </w:tc>
      </w:tr>
      <w:tr w:rsidR="00F500E3">
        <w:tc>
          <w:tcPr>
            <w:tcW w:w="624" w:type="dxa"/>
            <w:vMerge/>
            <w:tcBorders>
              <w:bottom w:val="nil"/>
            </w:tcBorders>
          </w:tcPr>
          <w:p w:rsidR="00F500E3" w:rsidRDefault="00F500E3"/>
        </w:tc>
        <w:tc>
          <w:tcPr>
            <w:tcW w:w="1587" w:type="dxa"/>
            <w:vMerge/>
            <w:tcBorders>
              <w:bottom w:val="nil"/>
            </w:tcBorders>
          </w:tcPr>
          <w:p w:rsidR="00F500E3" w:rsidRDefault="00F500E3"/>
        </w:tc>
        <w:tc>
          <w:tcPr>
            <w:tcW w:w="1191" w:type="dxa"/>
          </w:tcPr>
          <w:p w:rsidR="00F500E3" w:rsidRDefault="00F500E3">
            <w:pPr>
              <w:pStyle w:val="ConsPlusNormal"/>
            </w:pPr>
            <w:r>
              <w:t>Минобрнауки России</w:t>
            </w:r>
          </w:p>
        </w:tc>
        <w:tc>
          <w:tcPr>
            <w:tcW w:w="1077" w:type="dxa"/>
          </w:tcPr>
          <w:p w:rsidR="00F500E3" w:rsidRDefault="00F500E3">
            <w:pPr>
              <w:pStyle w:val="ConsPlusNormal"/>
              <w:jc w:val="center"/>
            </w:pPr>
            <w:r>
              <w:t>43448,2</w:t>
            </w:r>
          </w:p>
        </w:tc>
        <w:tc>
          <w:tcPr>
            <w:tcW w:w="1077" w:type="dxa"/>
          </w:tcPr>
          <w:p w:rsidR="00F500E3" w:rsidRDefault="00F500E3">
            <w:pPr>
              <w:pStyle w:val="ConsPlusNormal"/>
              <w:jc w:val="center"/>
            </w:pPr>
            <w:r>
              <w:t>17129,2</w:t>
            </w:r>
          </w:p>
        </w:tc>
        <w:tc>
          <w:tcPr>
            <w:tcW w:w="1020" w:type="dxa"/>
          </w:tcPr>
          <w:p w:rsidR="00F500E3" w:rsidRDefault="00F500E3">
            <w:pPr>
              <w:pStyle w:val="ConsPlusNormal"/>
              <w:jc w:val="center"/>
            </w:pPr>
            <w:r>
              <w:t>13460,0</w:t>
            </w:r>
          </w:p>
        </w:tc>
        <w:tc>
          <w:tcPr>
            <w:tcW w:w="1077" w:type="dxa"/>
          </w:tcPr>
          <w:p w:rsidR="00F500E3" w:rsidRDefault="00F500E3">
            <w:pPr>
              <w:pStyle w:val="ConsPlusNormal"/>
              <w:jc w:val="center"/>
            </w:pPr>
            <w:r>
              <w:t>12859,0</w:t>
            </w:r>
          </w:p>
        </w:tc>
        <w:tc>
          <w:tcPr>
            <w:tcW w:w="1474" w:type="dxa"/>
          </w:tcPr>
          <w:p w:rsidR="00F500E3" w:rsidRDefault="00F500E3">
            <w:pPr>
              <w:pStyle w:val="ConsPlusNormal"/>
            </w:pPr>
            <w:r>
              <w:t xml:space="preserve">Департамент образования и науки </w:t>
            </w:r>
            <w:r>
              <w:lastRenderedPageBreak/>
              <w:t>Кемеровской области</w:t>
            </w:r>
          </w:p>
        </w:tc>
        <w:tc>
          <w:tcPr>
            <w:tcW w:w="1417" w:type="dxa"/>
          </w:tcPr>
          <w:p w:rsidR="00F500E3" w:rsidRDefault="00F500E3">
            <w:pPr>
              <w:pStyle w:val="ConsPlusNormal"/>
            </w:pPr>
          </w:p>
        </w:tc>
      </w:tr>
      <w:tr w:rsidR="00F500E3">
        <w:tc>
          <w:tcPr>
            <w:tcW w:w="624" w:type="dxa"/>
            <w:vMerge/>
            <w:tcBorders>
              <w:bottom w:val="nil"/>
            </w:tcBorders>
          </w:tcPr>
          <w:p w:rsidR="00F500E3" w:rsidRDefault="00F500E3"/>
        </w:tc>
        <w:tc>
          <w:tcPr>
            <w:tcW w:w="1587" w:type="dxa"/>
            <w:vMerge/>
            <w:tcBorders>
              <w:bottom w:val="nil"/>
            </w:tcBorders>
          </w:tcPr>
          <w:p w:rsidR="00F500E3" w:rsidRDefault="00F500E3"/>
        </w:tc>
        <w:tc>
          <w:tcPr>
            <w:tcW w:w="1191" w:type="dxa"/>
          </w:tcPr>
          <w:p w:rsidR="00F500E3" w:rsidRDefault="00F500E3">
            <w:pPr>
              <w:pStyle w:val="ConsPlusNormal"/>
            </w:pPr>
            <w:r>
              <w:t>Минспорт России</w:t>
            </w:r>
          </w:p>
        </w:tc>
        <w:tc>
          <w:tcPr>
            <w:tcW w:w="1077" w:type="dxa"/>
          </w:tcPr>
          <w:p w:rsidR="00F500E3" w:rsidRDefault="00F500E3">
            <w:pPr>
              <w:pStyle w:val="ConsPlusNormal"/>
              <w:jc w:val="center"/>
            </w:pPr>
            <w:r>
              <w:t>892,9</w:t>
            </w:r>
          </w:p>
        </w:tc>
        <w:tc>
          <w:tcPr>
            <w:tcW w:w="1077" w:type="dxa"/>
          </w:tcPr>
          <w:p w:rsidR="00F500E3" w:rsidRDefault="00F500E3">
            <w:pPr>
              <w:pStyle w:val="ConsPlusNormal"/>
              <w:jc w:val="center"/>
            </w:pPr>
            <w:r>
              <w:t>0</w:t>
            </w:r>
          </w:p>
        </w:tc>
        <w:tc>
          <w:tcPr>
            <w:tcW w:w="1020" w:type="dxa"/>
          </w:tcPr>
          <w:p w:rsidR="00F500E3" w:rsidRDefault="00F500E3">
            <w:pPr>
              <w:pStyle w:val="ConsPlusNormal"/>
              <w:jc w:val="center"/>
            </w:pPr>
            <w:r>
              <w:t>0</w:t>
            </w:r>
          </w:p>
        </w:tc>
        <w:tc>
          <w:tcPr>
            <w:tcW w:w="1077" w:type="dxa"/>
          </w:tcPr>
          <w:p w:rsidR="00F500E3" w:rsidRDefault="00F500E3">
            <w:pPr>
              <w:pStyle w:val="ConsPlusNormal"/>
              <w:jc w:val="center"/>
            </w:pPr>
            <w:r>
              <w:t>892,9</w:t>
            </w:r>
          </w:p>
        </w:tc>
        <w:tc>
          <w:tcPr>
            <w:tcW w:w="1474" w:type="dxa"/>
          </w:tcPr>
          <w:p w:rsidR="00F500E3" w:rsidRDefault="00F500E3">
            <w:pPr>
              <w:pStyle w:val="ConsPlusNormal"/>
            </w:pPr>
            <w:r>
              <w:t>Департамент молодежной политики и спорта Кемеровской области</w:t>
            </w:r>
          </w:p>
        </w:tc>
        <w:tc>
          <w:tcPr>
            <w:tcW w:w="1417" w:type="dxa"/>
          </w:tcPr>
          <w:p w:rsidR="00F500E3" w:rsidRDefault="00F500E3">
            <w:pPr>
              <w:pStyle w:val="ConsPlusNormal"/>
            </w:pPr>
          </w:p>
        </w:tc>
      </w:tr>
      <w:tr w:rsidR="00F500E3">
        <w:tc>
          <w:tcPr>
            <w:tcW w:w="624" w:type="dxa"/>
            <w:vMerge/>
            <w:tcBorders>
              <w:bottom w:val="nil"/>
            </w:tcBorders>
          </w:tcPr>
          <w:p w:rsidR="00F500E3" w:rsidRDefault="00F500E3"/>
        </w:tc>
        <w:tc>
          <w:tcPr>
            <w:tcW w:w="1587" w:type="dxa"/>
            <w:vMerge/>
            <w:tcBorders>
              <w:bottom w:val="nil"/>
            </w:tcBorders>
          </w:tcPr>
          <w:p w:rsidR="00F500E3" w:rsidRDefault="00F500E3"/>
        </w:tc>
        <w:tc>
          <w:tcPr>
            <w:tcW w:w="1191" w:type="dxa"/>
            <w:vMerge w:val="restart"/>
            <w:tcBorders>
              <w:bottom w:val="nil"/>
            </w:tcBorders>
          </w:tcPr>
          <w:p w:rsidR="00F500E3" w:rsidRDefault="00F500E3">
            <w:pPr>
              <w:pStyle w:val="ConsPlusNormal"/>
            </w:pPr>
            <w:r>
              <w:t>Областной бюджет, всего,</w:t>
            </w:r>
          </w:p>
          <w:p w:rsidR="00F500E3" w:rsidRDefault="00F500E3">
            <w:pPr>
              <w:pStyle w:val="ConsPlusNormal"/>
            </w:pPr>
            <w:r>
              <w:t>в том числе</w:t>
            </w:r>
          </w:p>
        </w:tc>
        <w:tc>
          <w:tcPr>
            <w:tcW w:w="1077" w:type="dxa"/>
          </w:tcPr>
          <w:p w:rsidR="00F500E3" w:rsidRDefault="00F500E3">
            <w:pPr>
              <w:pStyle w:val="ConsPlusNormal"/>
              <w:jc w:val="center"/>
            </w:pPr>
            <w:r>
              <w:t>27490,1</w:t>
            </w:r>
          </w:p>
        </w:tc>
        <w:tc>
          <w:tcPr>
            <w:tcW w:w="1077" w:type="dxa"/>
          </w:tcPr>
          <w:p w:rsidR="00F500E3" w:rsidRDefault="00F500E3">
            <w:pPr>
              <w:pStyle w:val="ConsPlusNormal"/>
              <w:jc w:val="center"/>
            </w:pPr>
            <w:r>
              <w:t>17474,0</w:t>
            </w:r>
          </w:p>
        </w:tc>
        <w:tc>
          <w:tcPr>
            <w:tcW w:w="1020" w:type="dxa"/>
          </w:tcPr>
          <w:p w:rsidR="00F500E3" w:rsidRDefault="00F500E3">
            <w:pPr>
              <w:pStyle w:val="ConsPlusNormal"/>
              <w:jc w:val="center"/>
            </w:pPr>
            <w:r>
              <w:t>6551,6</w:t>
            </w:r>
          </w:p>
        </w:tc>
        <w:tc>
          <w:tcPr>
            <w:tcW w:w="1077" w:type="dxa"/>
          </w:tcPr>
          <w:p w:rsidR="00F500E3" w:rsidRDefault="00F500E3">
            <w:pPr>
              <w:pStyle w:val="ConsPlusNormal"/>
              <w:jc w:val="center"/>
            </w:pPr>
            <w:r>
              <w:t>3464,5</w:t>
            </w:r>
          </w:p>
        </w:tc>
        <w:tc>
          <w:tcPr>
            <w:tcW w:w="1474" w:type="dxa"/>
          </w:tcPr>
          <w:p w:rsidR="00F500E3" w:rsidRDefault="00F500E3">
            <w:pPr>
              <w:pStyle w:val="ConsPlusNormal"/>
            </w:pPr>
          </w:p>
        </w:tc>
        <w:tc>
          <w:tcPr>
            <w:tcW w:w="1417" w:type="dxa"/>
          </w:tcPr>
          <w:p w:rsidR="00F500E3" w:rsidRDefault="00F500E3">
            <w:pPr>
              <w:pStyle w:val="ConsPlusNormal"/>
            </w:pPr>
          </w:p>
        </w:tc>
      </w:tr>
      <w:tr w:rsidR="00F500E3">
        <w:tc>
          <w:tcPr>
            <w:tcW w:w="624" w:type="dxa"/>
            <w:vMerge/>
            <w:tcBorders>
              <w:bottom w:val="nil"/>
            </w:tcBorders>
          </w:tcPr>
          <w:p w:rsidR="00F500E3" w:rsidRDefault="00F500E3"/>
        </w:tc>
        <w:tc>
          <w:tcPr>
            <w:tcW w:w="1587" w:type="dxa"/>
            <w:vMerge/>
            <w:tcBorders>
              <w:bottom w:val="nil"/>
            </w:tcBorders>
          </w:tcPr>
          <w:p w:rsidR="00F500E3" w:rsidRDefault="00F500E3"/>
        </w:tc>
        <w:tc>
          <w:tcPr>
            <w:tcW w:w="1191" w:type="dxa"/>
            <w:vMerge/>
            <w:tcBorders>
              <w:bottom w:val="nil"/>
            </w:tcBorders>
          </w:tcPr>
          <w:p w:rsidR="00F500E3" w:rsidRDefault="00F500E3"/>
        </w:tc>
        <w:tc>
          <w:tcPr>
            <w:tcW w:w="1077" w:type="dxa"/>
          </w:tcPr>
          <w:p w:rsidR="00F500E3" w:rsidRDefault="00F500E3">
            <w:pPr>
              <w:pStyle w:val="ConsPlusNormal"/>
              <w:jc w:val="center"/>
            </w:pPr>
            <w:r>
              <w:t>2217,7</w:t>
            </w:r>
          </w:p>
        </w:tc>
        <w:tc>
          <w:tcPr>
            <w:tcW w:w="1077" w:type="dxa"/>
          </w:tcPr>
          <w:p w:rsidR="00F500E3" w:rsidRDefault="00F500E3">
            <w:pPr>
              <w:pStyle w:val="ConsPlusNormal"/>
              <w:jc w:val="center"/>
            </w:pPr>
            <w:r>
              <w:t>1381,0</w:t>
            </w:r>
          </w:p>
        </w:tc>
        <w:tc>
          <w:tcPr>
            <w:tcW w:w="1020" w:type="dxa"/>
          </w:tcPr>
          <w:p w:rsidR="00F500E3" w:rsidRDefault="00F500E3">
            <w:pPr>
              <w:pStyle w:val="ConsPlusNormal"/>
              <w:jc w:val="center"/>
            </w:pPr>
            <w:r>
              <w:t>272,9</w:t>
            </w:r>
          </w:p>
        </w:tc>
        <w:tc>
          <w:tcPr>
            <w:tcW w:w="1077" w:type="dxa"/>
          </w:tcPr>
          <w:p w:rsidR="00F500E3" w:rsidRDefault="00F500E3">
            <w:pPr>
              <w:pStyle w:val="ConsPlusNormal"/>
              <w:jc w:val="center"/>
            </w:pPr>
            <w:r>
              <w:t>563,8</w:t>
            </w:r>
          </w:p>
        </w:tc>
        <w:tc>
          <w:tcPr>
            <w:tcW w:w="1474" w:type="dxa"/>
          </w:tcPr>
          <w:p w:rsidR="00F500E3" w:rsidRDefault="00F500E3">
            <w:pPr>
              <w:pStyle w:val="ConsPlusNormal"/>
            </w:pPr>
            <w:r>
              <w:t>Департамент молодежной политики и спорта Кемеровской области</w:t>
            </w:r>
          </w:p>
        </w:tc>
        <w:tc>
          <w:tcPr>
            <w:tcW w:w="1417" w:type="dxa"/>
          </w:tcPr>
          <w:p w:rsidR="00F500E3" w:rsidRDefault="00F500E3">
            <w:pPr>
              <w:pStyle w:val="ConsPlusNormal"/>
            </w:pPr>
          </w:p>
        </w:tc>
      </w:tr>
      <w:tr w:rsidR="00F500E3">
        <w:tc>
          <w:tcPr>
            <w:tcW w:w="624" w:type="dxa"/>
            <w:vMerge/>
            <w:tcBorders>
              <w:bottom w:val="nil"/>
            </w:tcBorders>
          </w:tcPr>
          <w:p w:rsidR="00F500E3" w:rsidRDefault="00F500E3"/>
        </w:tc>
        <w:tc>
          <w:tcPr>
            <w:tcW w:w="1587" w:type="dxa"/>
            <w:vMerge/>
            <w:tcBorders>
              <w:bottom w:val="nil"/>
            </w:tcBorders>
          </w:tcPr>
          <w:p w:rsidR="00F500E3" w:rsidRDefault="00F500E3"/>
        </w:tc>
        <w:tc>
          <w:tcPr>
            <w:tcW w:w="1191" w:type="dxa"/>
            <w:vMerge/>
            <w:tcBorders>
              <w:bottom w:val="nil"/>
            </w:tcBorders>
          </w:tcPr>
          <w:p w:rsidR="00F500E3" w:rsidRDefault="00F500E3"/>
        </w:tc>
        <w:tc>
          <w:tcPr>
            <w:tcW w:w="1077" w:type="dxa"/>
          </w:tcPr>
          <w:p w:rsidR="00F500E3" w:rsidRDefault="00F500E3">
            <w:pPr>
              <w:pStyle w:val="ConsPlusNormal"/>
              <w:jc w:val="center"/>
            </w:pPr>
            <w:r>
              <w:t>3003,3</w:t>
            </w:r>
          </w:p>
        </w:tc>
        <w:tc>
          <w:tcPr>
            <w:tcW w:w="1077" w:type="dxa"/>
          </w:tcPr>
          <w:p w:rsidR="00F500E3" w:rsidRDefault="00F500E3">
            <w:pPr>
              <w:pStyle w:val="ConsPlusNormal"/>
              <w:jc w:val="center"/>
            </w:pPr>
            <w:r>
              <w:t>2553,4</w:t>
            </w:r>
          </w:p>
        </w:tc>
        <w:tc>
          <w:tcPr>
            <w:tcW w:w="1020" w:type="dxa"/>
          </w:tcPr>
          <w:p w:rsidR="00F500E3" w:rsidRDefault="00F500E3">
            <w:pPr>
              <w:pStyle w:val="ConsPlusNormal"/>
              <w:jc w:val="center"/>
            </w:pPr>
            <w:r>
              <w:t>373,6</w:t>
            </w:r>
          </w:p>
        </w:tc>
        <w:tc>
          <w:tcPr>
            <w:tcW w:w="1077" w:type="dxa"/>
          </w:tcPr>
          <w:p w:rsidR="00F500E3" w:rsidRDefault="00F500E3">
            <w:pPr>
              <w:pStyle w:val="ConsPlusNormal"/>
              <w:jc w:val="center"/>
            </w:pPr>
            <w:r>
              <w:t>59,3</w:t>
            </w:r>
          </w:p>
        </w:tc>
        <w:tc>
          <w:tcPr>
            <w:tcW w:w="1474" w:type="dxa"/>
            <w:vAlign w:val="bottom"/>
          </w:tcPr>
          <w:p w:rsidR="00F500E3" w:rsidRDefault="00F500E3">
            <w:pPr>
              <w:pStyle w:val="ConsPlusNormal"/>
            </w:pPr>
            <w:r>
              <w:t>Департамент социальной защиты населения Кемеровской области</w:t>
            </w:r>
          </w:p>
        </w:tc>
        <w:tc>
          <w:tcPr>
            <w:tcW w:w="1417" w:type="dxa"/>
          </w:tcPr>
          <w:p w:rsidR="00F500E3" w:rsidRDefault="00F500E3">
            <w:pPr>
              <w:pStyle w:val="ConsPlusNormal"/>
            </w:pPr>
          </w:p>
        </w:tc>
      </w:tr>
      <w:tr w:rsidR="00F500E3">
        <w:tc>
          <w:tcPr>
            <w:tcW w:w="624" w:type="dxa"/>
            <w:vMerge w:val="restart"/>
            <w:tcBorders>
              <w:top w:val="nil"/>
              <w:bottom w:val="nil"/>
            </w:tcBorders>
          </w:tcPr>
          <w:p w:rsidR="00F500E3" w:rsidRDefault="00F500E3">
            <w:pPr>
              <w:pStyle w:val="ConsPlusNormal"/>
              <w:jc w:val="both"/>
            </w:pPr>
          </w:p>
        </w:tc>
        <w:tc>
          <w:tcPr>
            <w:tcW w:w="1587" w:type="dxa"/>
            <w:vMerge w:val="restart"/>
            <w:tcBorders>
              <w:top w:val="nil"/>
              <w:bottom w:val="nil"/>
            </w:tcBorders>
          </w:tcPr>
          <w:p w:rsidR="00F500E3" w:rsidRDefault="00F500E3">
            <w:pPr>
              <w:pStyle w:val="ConsPlusNormal"/>
              <w:jc w:val="both"/>
            </w:pPr>
          </w:p>
        </w:tc>
        <w:tc>
          <w:tcPr>
            <w:tcW w:w="1191" w:type="dxa"/>
            <w:vMerge w:val="restart"/>
            <w:tcBorders>
              <w:top w:val="nil"/>
              <w:bottom w:val="nil"/>
            </w:tcBorders>
          </w:tcPr>
          <w:p w:rsidR="00F500E3" w:rsidRDefault="00F500E3">
            <w:pPr>
              <w:pStyle w:val="ConsPlusNormal"/>
              <w:jc w:val="both"/>
            </w:pPr>
          </w:p>
        </w:tc>
        <w:tc>
          <w:tcPr>
            <w:tcW w:w="1077" w:type="dxa"/>
          </w:tcPr>
          <w:p w:rsidR="00F500E3" w:rsidRDefault="00F500E3">
            <w:pPr>
              <w:pStyle w:val="ConsPlusNormal"/>
              <w:jc w:val="center"/>
            </w:pPr>
            <w:r>
              <w:t>2272,6</w:t>
            </w:r>
          </w:p>
        </w:tc>
        <w:tc>
          <w:tcPr>
            <w:tcW w:w="1077" w:type="dxa"/>
          </w:tcPr>
          <w:p w:rsidR="00F500E3" w:rsidRDefault="00F500E3">
            <w:pPr>
              <w:pStyle w:val="ConsPlusNormal"/>
              <w:jc w:val="center"/>
            </w:pPr>
            <w:r>
              <w:t>1933,0</w:t>
            </w:r>
          </w:p>
        </w:tc>
        <w:tc>
          <w:tcPr>
            <w:tcW w:w="1020" w:type="dxa"/>
          </w:tcPr>
          <w:p w:rsidR="00F500E3" w:rsidRDefault="00F500E3">
            <w:pPr>
              <w:pStyle w:val="ConsPlusNormal"/>
              <w:jc w:val="center"/>
            </w:pPr>
            <w:r>
              <w:t>280,5</w:t>
            </w:r>
          </w:p>
        </w:tc>
        <w:tc>
          <w:tcPr>
            <w:tcW w:w="1077" w:type="dxa"/>
          </w:tcPr>
          <w:p w:rsidR="00F500E3" w:rsidRDefault="00F500E3">
            <w:pPr>
              <w:pStyle w:val="ConsPlusNormal"/>
              <w:jc w:val="center"/>
            </w:pPr>
            <w:r>
              <w:t>59,1</w:t>
            </w:r>
          </w:p>
        </w:tc>
        <w:tc>
          <w:tcPr>
            <w:tcW w:w="1474" w:type="dxa"/>
          </w:tcPr>
          <w:p w:rsidR="00F500E3" w:rsidRDefault="00F500E3">
            <w:pPr>
              <w:pStyle w:val="ConsPlusNormal"/>
            </w:pPr>
            <w:r>
              <w:t>Департамент культуры и национальной политики Кемеровской области</w:t>
            </w:r>
          </w:p>
        </w:tc>
        <w:tc>
          <w:tcPr>
            <w:tcW w:w="1417" w:type="dxa"/>
          </w:tcPr>
          <w:p w:rsidR="00F500E3" w:rsidRDefault="00F500E3">
            <w:pPr>
              <w:pStyle w:val="ConsPlusNormal"/>
            </w:pPr>
          </w:p>
        </w:tc>
      </w:tr>
      <w:tr w:rsidR="00F500E3">
        <w:tc>
          <w:tcPr>
            <w:tcW w:w="624" w:type="dxa"/>
            <w:vMerge/>
            <w:tcBorders>
              <w:top w:val="nil"/>
              <w:bottom w:val="nil"/>
            </w:tcBorders>
          </w:tcPr>
          <w:p w:rsidR="00F500E3" w:rsidRDefault="00F500E3"/>
        </w:tc>
        <w:tc>
          <w:tcPr>
            <w:tcW w:w="1587" w:type="dxa"/>
            <w:vMerge/>
            <w:tcBorders>
              <w:top w:val="nil"/>
              <w:bottom w:val="nil"/>
            </w:tcBorders>
          </w:tcPr>
          <w:p w:rsidR="00F500E3" w:rsidRDefault="00F500E3"/>
        </w:tc>
        <w:tc>
          <w:tcPr>
            <w:tcW w:w="1191" w:type="dxa"/>
            <w:vMerge/>
            <w:tcBorders>
              <w:top w:val="nil"/>
              <w:bottom w:val="nil"/>
            </w:tcBorders>
          </w:tcPr>
          <w:p w:rsidR="00F500E3" w:rsidRDefault="00F500E3"/>
        </w:tc>
        <w:tc>
          <w:tcPr>
            <w:tcW w:w="1077" w:type="dxa"/>
          </w:tcPr>
          <w:p w:rsidR="00F500E3" w:rsidRDefault="00F500E3">
            <w:pPr>
              <w:pStyle w:val="ConsPlusNormal"/>
              <w:jc w:val="center"/>
            </w:pPr>
            <w:r>
              <w:t>15769,4</w:t>
            </w:r>
          </w:p>
        </w:tc>
        <w:tc>
          <w:tcPr>
            <w:tcW w:w="1077" w:type="dxa"/>
          </w:tcPr>
          <w:p w:rsidR="00F500E3" w:rsidRDefault="00F500E3">
            <w:pPr>
              <w:pStyle w:val="ConsPlusNormal"/>
              <w:jc w:val="center"/>
            </w:pPr>
            <w:r>
              <w:t>8156,6</w:t>
            </w:r>
          </w:p>
        </w:tc>
        <w:tc>
          <w:tcPr>
            <w:tcW w:w="1020" w:type="dxa"/>
          </w:tcPr>
          <w:p w:rsidR="00F500E3" w:rsidRDefault="00F500E3">
            <w:pPr>
              <w:pStyle w:val="ConsPlusNormal"/>
              <w:jc w:val="center"/>
            </w:pPr>
            <w:r>
              <w:t>4979,0</w:t>
            </w:r>
          </w:p>
        </w:tc>
        <w:tc>
          <w:tcPr>
            <w:tcW w:w="1077" w:type="dxa"/>
          </w:tcPr>
          <w:p w:rsidR="00F500E3" w:rsidRDefault="00F500E3">
            <w:pPr>
              <w:pStyle w:val="ConsPlusNormal"/>
              <w:jc w:val="center"/>
            </w:pPr>
            <w:r>
              <w:t>2633,8</w:t>
            </w:r>
          </w:p>
        </w:tc>
        <w:tc>
          <w:tcPr>
            <w:tcW w:w="1474" w:type="dxa"/>
            <w:vAlign w:val="bottom"/>
          </w:tcPr>
          <w:p w:rsidR="00F500E3" w:rsidRDefault="00F500E3">
            <w:pPr>
              <w:pStyle w:val="ConsPlusNormal"/>
            </w:pPr>
            <w:r>
              <w:t xml:space="preserve">Департамент образования </w:t>
            </w:r>
            <w:r>
              <w:lastRenderedPageBreak/>
              <w:t>и науки Кемеровской области</w:t>
            </w:r>
          </w:p>
        </w:tc>
        <w:tc>
          <w:tcPr>
            <w:tcW w:w="1417" w:type="dxa"/>
          </w:tcPr>
          <w:p w:rsidR="00F500E3" w:rsidRDefault="00F500E3">
            <w:pPr>
              <w:pStyle w:val="ConsPlusNormal"/>
            </w:pPr>
          </w:p>
        </w:tc>
      </w:tr>
      <w:tr w:rsidR="00F500E3">
        <w:tc>
          <w:tcPr>
            <w:tcW w:w="624" w:type="dxa"/>
            <w:vMerge/>
            <w:tcBorders>
              <w:top w:val="nil"/>
              <w:bottom w:val="nil"/>
            </w:tcBorders>
          </w:tcPr>
          <w:p w:rsidR="00F500E3" w:rsidRDefault="00F500E3"/>
        </w:tc>
        <w:tc>
          <w:tcPr>
            <w:tcW w:w="1587" w:type="dxa"/>
            <w:vMerge/>
            <w:tcBorders>
              <w:top w:val="nil"/>
              <w:bottom w:val="nil"/>
            </w:tcBorders>
          </w:tcPr>
          <w:p w:rsidR="00F500E3" w:rsidRDefault="00F500E3"/>
        </w:tc>
        <w:tc>
          <w:tcPr>
            <w:tcW w:w="1191" w:type="dxa"/>
            <w:vMerge/>
            <w:tcBorders>
              <w:top w:val="nil"/>
              <w:bottom w:val="nil"/>
            </w:tcBorders>
          </w:tcPr>
          <w:p w:rsidR="00F500E3" w:rsidRDefault="00F500E3"/>
        </w:tc>
        <w:tc>
          <w:tcPr>
            <w:tcW w:w="1077" w:type="dxa"/>
          </w:tcPr>
          <w:p w:rsidR="00F500E3" w:rsidRDefault="00F500E3">
            <w:pPr>
              <w:pStyle w:val="ConsPlusNormal"/>
              <w:jc w:val="center"/>
            </w:pPr>
            <w:r>
              <w:t>3223,9</w:t>
            </w:r>
          </w:p>
        </w:tc>
        <w:tc>
          <w:tcPr>
            <w:tcW w:w="1077" w:type="dxa"/>
          </w:tcPr>
          <w:p w:rsidR="00F500E3" w:rsidRDefault="00F500E3">
            <w:pPr>
              <w:pStyle w:val="ConsPlusNormal"/>
              <w:jc w:val="center"/>
            </w:pPr>
            <w:r>
              <w:t>3000,0</w:t>
            </w:r>
          </w:p>
        </w:tc>
        <w:tc>
          <w:tcPr>
            <w:tcW w:w="1020" w:type="dxa"/>
          </w:tcPr>
          <w:p w:rsidR="00F500E3" w:rsidRDefault="00F500E3">
            <w:pPr>
              <w:pStyle w:val="ConsPlusNormal"/>
              <w:jc w:val="center"/>
            </w:pPr>
            <w:r>
              <w:t>166,4</w:t>
            </w:r>
          </w:p>
        </w:tc>
        <w:tc>
          <w:tcPr>
            <w:tcW w:w="1077" w:type="dxa"/>
          </w:tcPr>
          <w:p w:rsidR="00F500E3" w:rsidRDefault="00F500E3">
            <w:pPr>
              <w:pStyle w:val="ConsPlusNormal"/>
              <w:jc w:val="center"/>
            </w:pPr>
            <w:r>
              <w:t>57,5</w:t>
            </w:r>
          </w:p>
        </w:tc>
        <w:tc>
          <w:tcPr>
            <w:tcW w:w="1474" w:type="dxa"/>
            <w:vAlign w:val="bottom"/>
          </w:tcPr>
          <w:p w:rsidR="00F500E3" w:rsidRDefault="00F500E3">
            <w:pPr>
              <w:pStyle w:val="ConsPlusNormal"/>
            </w:pPr>
            <w:r>
              <w:t>Департамент транспорта и связи Кемеровской области</w:t>
            </w:r>
          </w:p>
        </w:tc>
        <w:tc>
          <w:tcPr>
            <w:tcW w:w="1417" w:type="dxa"/>
          </w:tcPr>
          <w:p w:rsidR="00F500E3" w:rsidRDefault="00F500E3">
            <w:pPr>
              <w:pStyle w:val="ConsPlusNormal"/>
            </w:pPr>
          </w:p>
        </w:tc>
      </w:tr>
      <w:tr w:rsidR="00F500E3">
        <w:tc>
          <w:tcPr>
            <w:tcW w:w="624" w:type="dxa"/>
            <w:vMerge/>
            <w:tcBorders>
              <w:top w:val="nil"/>
              <w:bottom w:val="nil"/>
            </w:tcBorders>
          </w:tcPr>
          <w:p w:rsidR="00F500E3" w:rsidRDefault="00F500E3"/>
        </w:tc>
        <w:tc>
          <w:tcPr>
            <w:tcW w:w="1587" w:type="dxa"/>
            <w:vMerge/>
            <w:tcBorders>
              <w:top w:val="nil"/>
              <w:bottom w:val="nil"/>
            </w:tcBorders>
          </w:tcPr>
          <w:p w:rsidR="00F500E3" w:rsidRDefault="00F500E3"/>
        </w:tc>
        <w:tc>
          <w:tcPr>
            <w:tcW w:w="1191" w:type="dxa"/>
            <w:vMerge/>
            <w:tcBorders>
              <w:top w:val="nil"/>
              <w:bottom w:val="nil"/>
            </w:tcBorders>
          </w:tcPr>
          <w:p w:rsidR="00F500E3" w:rsidRDefault="00F500E3"/>
        </w:tc>
        <w:tc>
          <w:tcPr>
            <w:tcW w:w="1077" w:type="dxa"/>
          </w:tcPr>
          <w:p w:rsidR="00F500E3" w:rsidRDefault="00F500E3">
            <w:pPr>
              <w:pStyle w:val="ConsPlusNormal"/>
              <w:jc w:val="center"/>
            </w:pPr>
            <w:r>
              <w:t>321,8</w:t>
            </w:r>
          </w:p>
        </w:tc>
        <w:tc>
          <w:tcPr>
            <w:tcW w:w="1077" w:type="dxa"/>
          </w:tcPr>
          <w:p w:rsidR="00F500E3" w:rsidRDefault="00F500E3">
            <w:pPr>
              <w:pStyle w:val="ConsPlusNormal"/>
              <w:jc w:val="center"/>
            </w:pPr>
            <w:r>
              <w:t>0</w:t>
            </w:r>
          </w:p>
        </w:tc>
        <w:tc>
          <w:tcPr>
            <w:tcW w:w="1020" w:type="dxa"/>
          </w:tcPr>
          <w:p w:rsidR="00F500E3" w:rsidRDefault="00F500E3">
            <w:pPr>
              <w:pStyle w:val="ConsPlusNormal"/>
              <w:jc w:val="center"/>
            </w:pPr>
            <w:r>
              <w:t>284,8</w:t>
            </w:r>
          </w:p>
        </w:tc>
        <w:tc>
          <w:tcPr>
            <w:tcW w:w="1077" w:type="dxa"/>
          </w:tcPr>
          <w:p w:rsidR="00F500E3" w:rsidRDefault="00F500E3">
            <w:pPr>
              <w:pStyle w:val="ConsPlusNormal"/>
              <w:jc w:val="center"/>
            </w:pPr>
            <w:r>
              <w:t>37,0</w:t>
            </w:r>
          </w:p>
        </w:tc>
        <w:tc>
          <w:tcPr>
            <w:tcW w:w="1474" w:type="dxa"/>
            <w:vAlign w:val="bottom"/>
          </w:tcPr>
          <w:p w:rsidR="00F500E3" w:rsidRDefault="00F500E3">
            <w:pPr>
              <w:pStyle w:val="ConsPlusNormal"/>
            </w:pPr>
            <w:r>
              <w:t>Департамент охраны здоровья населения Кемеровской области</w:t>
            </w:r>
          </w:p>
        </w:tc>
        <w:tc>
          <w:tcPr>
            <w:tcW w:w="1417" w:type="dxa"/>
          </w:tcPr>
          <w:p w:rsidR="00F500E3" w:rsidRDefault="00F500E3">
            <w:pPr>
              <w:pStyle w:val="ConsPlusNormal"/>
            </w:pPr>
          </w:p>
        </w:tc>
      </w:tr>
      <w:tr w:rsidR="00F500E3">
        <w:tc>
          <w:tcPr>
            <w:tcW w:w="624" w:type="dxa"/>
            <w:vMerge/>
            <w:tcBorders>
              <w:top w:val="nil"/>
              <w:bottom w:val="nil"/>
            </w:tcBorders>
          </w:tcPr>
          <w:p w:rsidR="00F500E3" w:rsidRDefault="00F500E3"/>
        </w:tc>
        <w:tc>
          <w:tcPr>
            <w:tcW w:w="1587" w:type="dxa"/>
            <w:vMerge/>
            <w:tcBorders>
              <w:top w:val="nil"/>
              <w:bottom w:val="nil"/>
            </w:tcBorders>
          </w:tcPr>
          <w:p w:rsidR="00F500E3" w:rsidRDefault="00F500E3"/>
        </w:tc>
        <w:tc>
          <w:tcPr>
            <w:tcW w:w="1191" w:type="dxa"/>
            <w:vMerge/>
            <w:tcBorders>
              <w:top w:val="nil"/>
              <w:bottom w:val="nil"/>
            </w:tcBorders>
          </w:tcPr>
          <w:p w:rsidR="00F500E3" w:rsidRDefault="00F500E3"/>
        </w:tc>
        <w:tc>
          <w:tcPr>
            <w:tcW w:w="1077" w:type="dxa"/>
          </w:tcPr>
          <w:p w:rsidR="00F500E3" w:rsidRDefault="00F500E3">
            <w:pPr>
              <w:pStyle w:val="ConsPlusNormal"/>
              <w:jc w:val="center"/>
            </w:pPr>
            <w:r>
              <w:t>681,4</w:t>
            </w:r>
          </w:p>
        </w:tc>
        <w:tc>
          <w:tcPr>
            <w:tcW w:w="1077" w:type="dxa"/>
          </w:tcPr>
          <w:p w:rsidR="00F500E3" w:rsidRDefault="00F500E3">
            <w:pPr>
              <w:pStyle w:val="ConsPlusNormal"/>
              <w:jc w:val="center"/>
            </w:pPr>
            <w:r>
              <w:t>450,0</w:t>
            </w:r>
          </w:p>
        </w:tc>
        <w:tc>
          <w:tcPr>
            <w:tcW w:w="1020" w:type="dxa"/>
          </w:tcPr>
          <w:p w:rsidR="00F500E3" w:rsidRDefault="00F500E3">
            <w:pPr>
              <w:pStyle w:val="ConsPlusNormal"/>
              <w:jc w:val="center"/>
            </w:pPr>
            <w:r>
              <w:t>194,4</w:t>
            </w:r>
          </w:p>
        </w:tc>
        <w:tc>
          <w:tcPr>
            <w:tcW w:w="1077" w:type="dxa"/>
          </w:tcPr>
          <w:p w:rsidR="00F500E3" w:rsidRDefault="00F500E3">
            <w:pPr>
              <w:pStyle w:val="ConsPlusNormal"/>
              <w:jc w:val="center"/>
            </w:pPr>
            <w:r>
              <w:t>37,0</w:t>
            </w:r>
          </w:p>
        </w:tc>
        <w:tc>
          <w:tcPr>
            <w:tcW w:w="1474" w:type="dxa"/>
            <w:vAlign w:val="bottom"/>
          </w:tcPr>
          <w:p w:rsidR="00F500E3" w:rsidRDefault="00F500E3">
            <w:pPr>
              <w:pStyle w:val="ConsPlusNormal"/>
            </w:pPr>
            <w:r>
              <w:t>Департамент труда и занятости населения Кемеровской области</w:t>
            </w:r>
          </w:p>
        </w:tc>
        <w:tc>
          <w:tcPr>
            <w:tcW w:w="1417" w:type="dxa"/>
          </w:tcPr>
          <w:p w:rsidR="00F500E3" w:rsidRDefault="00F500E3">
            <w:pPr>
              <w:pStyle w:val="ConsPlusNormal"/>
            </w:pPr>
          </w:p>
        </w:tc>
      </w:tr>
      <w:tr w:rsidR="00F500E3">
        <w:tc>
          <w:tcPr>
            <w:tcW w:w="624" w:type="dxa"/>
            <w:vMerge w:val="restart"/>
            <w:tcBorders>
              <w:top w:val="nil"/>
            </w:tcBorders>
          </w:tcPr>
          <w:p w:rsidR="00F500E3" w:rsidRDefault="00F500E3">
            <w:pPr>
              <w:pStyle w:val="ConsPlusNormal"/>
              <w:jc w:val="both"/>
            </w:pPr>
          </w:p>
        </w:tc>
        <w:tc>
          <w:tcPr>
            <w:tcW w:w="1587" w:type="dxa"/>
            <w:vMerge w:val="restart"/>
            <w:tcBorders>
              <w:top w:val="nil"/>
            </w:tcBorders>
          </w:tcPr>
          <w:p w:rsidR="00F500E3" w:rsidRDefault="00F500E3">
            <w:pPr>
              <w:pStyle w:val="ConsPlusNormal"/>
              <w:jc w:val="both"/>
            </w:pPr>
          </w:p>
        </w:tc>
        <w:tc>
          <w:tcPr>
            <w:tcW w:w="1191" w:type="dxa"/>
            <w:tcBorders>
              <w:top w:val="nil"/>
            </w:tcBorders>
          </w:tcPr>
          <w:p w:rsidR="00F500E3" w:rsidRDefault="00F500E3">
            <w:pPr>
              <w:pStyle w:val="ConsPlusNormal"/>
              <w:jc w:val="both"/>
            </w:pPr>
          </w:p>
        </w:tc>
        <w:tc>
          <w:tcPr>
            <w:tcW w:w="1077" w:type="dxa"/>
          </w:tcPr>
          <w:p w:rsidR="00F500E3" w:rsidRDefault="00F500E3">
            <w:pPr>
              <w:pStyle w:val="ConsPlusNormal"/>
              <w:jc w:val="center"/>
            </w:pPr>
            <w:r>
              <w:t>17,0</w:t>
            </w:r>
          </w:p>
        </w:tc>
        <w:tc>
          <w:tcPr>
            <w:tcW w:w="1077" w:type="dxa"/>
          </w:tcPr>
          <w:p w:rsidR="00F500E3" w:rsidRDefault="00F500E3">
            <w:pPr>
              <w:pStyle w:val="ConsPlusNormal"/>
              <w:jc w:val="center"/>
            </w:pPr>
            <w:r>
              <w:t>0</w:t>
            </w:r>
          </w:p>
        </w:tc>
        <w:tc>
          <w:tcPr>
            <w:tcW w:w="1020" w:type="dxa"/>
          </w:tcPr>
          <w:p w:rsidR="00F500E3" w:rsidRDefault="00F500E3">
            <w:pPr>
              <w:pStyle w:val="ConsPlusNormal"/>
              <w:jc w:val="center"/>
            </w:pPr>
            <w:r>
              <w:t>0</w:t>
            </w:r>
          </w:p>
        </w:tc>
        <w:tc>
          <w:tcPr>
            <w:tcW w:w="1077" w:type="dxa"/>
          </w:tcPr>
          <w:p w:rsidR="00F500E3" w:rsidRDefault="00F500E3">
            <w:pPr>
              <w:pStyle w:val="ConsPlusNormal"/>
              <w:jc w:val="center"/>
            </w:pPr>
            <w:r>
              <w:t>17,0</w:t>
            </w:r>
          </w:p>
        </w:tc>
        <w:tc>
          <w:tcPr>
            <w:tcW w:w="1474" w:type="dxa"/>
            <w:vAlign w:val="bottom"/>
          </w:tcPr>
          <w:p w:rsidR="00F500E3" w:rsidRDefault="00F500E3">
            <w:pPr>
              <w:pStyle w:val="ConsPlusNormal"/>
            </w:pPr>
            <w:r>
              <w:t>Главное управление по работе со средствами массовой информации Администрации Кемеровской области</w:t>
            </w:r>
          </w:p>
        </w:tc>
        <w:tc>
          <w:tcPr>
            <w:tcW w:w="1417" w:type="dxa"/>
          </w:tcPr>
          <w:p w:rsidR="00F500E3" w:rsidRDefault="00F500E3">
            <w:pPr>
              <w:pStyle w:val="ConsPlusNormal"/>
            </w:pPr>
          </w:p>
        </w:tc>
      </w:tr>
      <w:tr w:rsidR="00F500E3">
        <w:tc>
          <w:tcPr>
            <w:tcW w:w="624" w:type="dxa"/>
            <w:vMerge/>
            <w:tcBorders>
              <w:top w:val="nil"/>
            </w:tcBorders>
          </w:tcPr>
          <w:p w:rsidR="00F500E3" w:rsidRDefault="00F500E3"/>
        </w:tc>
        <w:tc>
          <w:tcPr>
            <w:tcW w:w="1587" w:type="dxa"/>
            <w:vMerge/>
            <w:tcBorders>
              <w:top w:val="nil"/>
            </w:tcBorders>
          </w:tcPr>
          <w:p w:rsidR="00F500E3" w:rsidRDefault="00F500E3"/>
        </w:tc>
        <w:tc>
          <w:tcPr>
            <w:tcW w:w="1191" w:type="dxa"/>
          </w:tcPr>
          <w:p w:rsidR="00F500E3" w:rsidRDefault="00F500E3">
            <w:pPr>
              <w:pStyle w:val="ConsPlusNormal"/>
            </w:pPr>
            <w:r>
              <w:t>Местный бюджет</w:t>
            </w:r>
          </w:p>
        </w:tc>
        <w:tc>
          <w:tcPr>
            <w:tcW w:w="1077" w:type="dxa"/>
          </w:tcPr>
          <w:p w:rsidR="00F500E3" w:rsidRDefault="00F500E3">
            <w:pPr>
              <w:pStyle w:val="ConsPlusNormal"/>
              <w:jc w:val="center"/>
            </w:pPr>
            <w:r>
              <w:t>2761,4</w:t>
            </w:r>
          </w:p>
        </w:tc>
        <w:tc>
          <w:tcPr>
            <w:tcW w:w="1077" w:type="dxa"/>
          </w:tcPr>
          <w:p w:rsidR="00F500E3" w:rsidRDefault="00F500E3">
            <w:pPr>
              <w:pStyle w:val="ConsPlusNormal"/>
              <w:jc w:val="center"/>
            </w:pPr>
            <w:r>
              <w:t>2552,4</w:t>
            </w:r>
          </w:p>
        </w:tc>
        <w:tc>
          <w:tcPr>
            <w:tcW w:w="1020" w:type="dxa"/>
          </w:tcPr>
          <w:p w:rsidR="00F500E3" w:rsidRDefault="00F500E3">
            <w:pPr>
              <w:pStyle w:val="ConsPlusNormal"/>
              <w:jc w:val="center"/>
            </w:pPr>
            <w:r>
              <w:t>209,0</w:t>
            </w:r>
          </w:p>
        </w:tc>
        <w:tc>
          <w:tcPr>
            <w:tcW w:w="1077" w:type="dxa"/>
          </w:tcPr>
          <w:p w:rsidR="00F500E3" w:rsidRDefault="00F500E3">
            <w:pPr>
              <w:pStyle w:val="ConsPlusNormal"/>
              <w:jc w:val="center"/>
            </w:pPr>
            <w:r>
              <w:t>0</w:t>
            </w:r>
          </w:p>
        </w:tc>
        <w:tc>
          <w:tcPr>
            <w:tcW w:w="1474" w:type="dxa"/>
          </w:tcPr>
          <w:p w:rsidR="00F500E3" w:rsidRDefault="00F500E3">
            <w:pPr>
              <w:pStyle w:val="ConsPlusNormal"/>
            </w:pPr>
            <w:r>
              <w:t>г. Кемерово, Ленинск-Кузнецкий городской округ, Гурьевский, Промышленновский, Тисульский, Яйский муниципальные районы</w:t>
            </w:r>
          </w:p>
        </w:tc>
        <w:tc>
          <w:tcPr>
            <w:tcW w:w="1417" w:type="dxa"/>
          </w:tcPr>
          <w:p w:rsidR="00F500E3" w:rsidRDefault="00F500E3">
            <w:pPr>
              <w:pStyle w:val="ConsPlusNormal"/>
            </w:pPr>
          </w:p>
        </w:tc>
      </w:tr>
      <w:tr w:rsidR="00F500E3">
        <w:tc>
          <w:tcPr>
            <w:tcW w:w="10544" w:type="dxa"/>
            <w:gridSpan w:val="9"/>
          </w:tcPr>
          <w:p w:rsidR="00F500E3" w:rsidRDefault="00F500E3">
            <w:pPr>
              <w:pStyle w:val="ConsPlusNormal"/>
            </w:pPr>
            <w:r>
              <w:t>Задача 1. 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Кемеровской области</w:t>
            </w:r>
          </w:p>
        </w:tc>
      </w:tr>
      <w:tr w:rsidR="00F500E3">
        <w:tc>
          <w:tcPr>
            <w:tcW w:w="624" w:type="dxa"/>
            <w:vMerge w:val="restart"/>
          </w:tcPr>
          <w:p w:rsidR="00F500E3" w:rsidRDefault="00F500E3">
            <w:pPr>
              <w:pStyle w:val="ConsPlusNormal"/>
            </w:pPr>
            <w:r>
              <w:t>1.1</w:t>
            </w:r>
          </w:p>
        </w:tc>
        <w:tc>
          <w:tcPr>
            <w:tcW w:w="1587" w:type="dxa"/>
            <w:vMerge w:val="restart"/>
          </w:tcPr>
          <w:p w:rsidR="00F500E3" w:rsidRDefault="00F500E3">
            <w:pPr>
              <w:pStyle w:val="ConsPlusNormal"/>
            </w:pPr>
            <w:r>
              <w:t xml:space="preserve">Обеспечение уровня доступности приоритетных спортивных объектов и услуг для инвалидов и других МГН (установка пандусов, поручней, лифтов, расширение дверных проемов, </w:t>
            </w:r>
            <w:r>
              <w:lastRenderedPageBreak/>
              <w:t>приобретение инвентаря и оборудования и т.д.)</w:t>
            </w:r>
          </w:p>
        </w:tc>
        <w:tc>
          <w:tcPr>
            <w:tcW w:w="1191" w:type="dxa"/>
            <w:vAlign w:val="bottom"/>
          </w:tcPr>
          <w:p w:rsidR="00F500E3" w:rsidRDefault="00F500E3">
            <w:pPr>
              <w:pStyle w:val="ConsPlusNormal"/>
            </w:pPr>
            <w:r>
              <w:lastRenderedPageBreak/>
              <w:t>Всего</w:t>
            </w:r>
          </w:p>
        </w:tc>
        <w:tc>
          <w:tcPr>
            <w:tcW w:w="1077" w:type="dxa"/>
          </w:tcPr>
          <w:p w:rsidR="00F500E3" w:rsidRDefault="00F500E3">
            <w:pPr>
              <w:pStyle w:val="ConsPlusNormal"/>
              <w:jc w:val="center"/>
            </w:pPr>
            <w:r>
              <w:t>6884,5</w:t>
            </w:r>
          </w:p>
        </w:tc>
        <w:tc>
          <w:tcPr>
            <w:tcW w:w="1077" w:type="dxa"/>
          </w:tcPr>
          <w:p w:rsidR="00F500E3" w:rsidRDefault="00F500E3">
            <w:pPr>
              <w:pStyle w:val="ConsPlusNormal"/>
              <w:jc w:val="center"/>
            </w:pPr>
            <w:r>
              <w:t>5289,5</w:t>
            </w:r>
          </w:p>
        </w:tc>
        <w:tc>
          <w:tcPr>
            <w:tcW w:w="1020" w:type="dxa"/>
          </w:tcPr>
          <w:p w:rsidR="00F500E3" w:rsidRDefault="00F500E3">
            <w:pPr>
              <w:pStyle w:val="ConsPlusNormal"/>
              <w:jc w:val="center"/>
            </w:pPr>
            <w:r>
              <w:t>1219,7</w:t>
            </w:r>
          </w:p>
        </w:tc>
        <w:tc>
          <w:tcPr>
            <w:tcW w:w="1077" w:type="dxa"/>
          </w:tcPr>
          <w:p w:rsidR="00F500E3" w:rsidRDefault="00F500E3">
            <w:pPr>
              <w:pStyle w:val="ConsPlusNormal"/>
              <w:jc w:val="center"/>
            </w:pPr>
            <w:r>
              <w:t>375,3</w:t>
            </w:r>
          </w:p>
        </w:tc>
        <w:tc>
          <w:tcPr>
            <w:tcW w:w="1474" w:type="dxa"/>
          </w:tcPr>
          <w:p w:rsidR="00F500E3" w:rsidRDefault="00F500E3">
            <w:pPr>
              <w:pStyle w:val="ConsPlusNormal"/>
            </w:pPr>
          </w:p>
        </w:tc>
        <w:tc>
          <w:tcPr>
            <w:tcW w:w="1417" w:type="dxa"/>
            <w:vMerge w:val="restart"/>
          </w:tcPr>
          <w:p w:rsidR="00F500E3" w:rsidRDefault="00F500E3">
            <w:pPr>
              <w:pStyle w:val="ConsPlusNormal"/>
            </w:pPr>
            <w:r>
              <w:t xml:space="preserve">Государственная </w:t>
            </w:r>
            <w:hyperlink r:id="rId69" w:history="1">
              <w:r>
                <w:rPr>
                  <w:color w:val="0000FF"/>
                </w:rPr>
                <w:t>программа</w:t>
              </w:r>
            </w:hyperlink>
            <w:r>
              <w:t xml:space="preserve"> Кемеровской области "Молодежь, спорт и туризм Кузбасса" на 2014 - 2020 годы, муниципальные программы</w:t>
            </w:r>
          </w:p>
        </w:tc>
      </w:tr>
      <w:tr w:rsidR="00F500E3">
        <w:tc>
          <w:tcPr>
            <w:tcW w:w="624" w:type="dxa"/>
            <w:vMerge/>
          </w:tcPr>
          <w:p w:rsidR="00F500E3" w:rsidRDefault="00F500E3"/>
        </w:tc>
        <w:tc>
          <w:tcPr>
            <w:tcW w:w="1587" w:type="dxa"/>
            <w:vMerge/>
          </w:tcPr>
          <w:p w:rsidR="00F500E3" w:rsidRDefault="00F500E3"/>
        </w:tc>
        <w:tc>
          <w:tcPr>
            <w:tcW w:w="1191" w:type="dxa"/>
          </w:tcPr>
          <w:p w:rsidR="00F500E3" w:rsidRDefault="00F500E3">
            <w:pPr>
              <w:pStyle w:val="ConsPlusNormal"/>
            </w:pPr>
            <w:r>
              <w:t>Федеральный бюджет (Минтруд России)</w:t>
            </w:r>
          </w:p>
        </w:tc>
        <w:tc>
          <w:tcPr>
            <w:tcW w:w="1077" w:type="dxa"/>
          </w:tcPr>
          <w:p w:rsidR="00F500E3" w:rsidRDefault="00F500E3">
            <w:pPr>
              <w:pStyle w:val="ConsPlusNormal"/>
              <w:jc w:val="center"/>
            </w:pPr>
            <w:r>
              <w:t>5628,8</w:t>
            </w:r>
          </w:p>
        </w:tc>
        <w:tc>
          <w:tcPr>
            <w:tcW w:w="1077" w:type="dxa"/>
          </w:tcPr>
          <w:p w:rsidR="00F500E3" w:rsidRDefault="00F500E3">
            <w:pPr>
              <w:pStyle w:val="ConsPlusNormal"/>
              <w:jc w:val="center"/>
            </w:pPr>
            <w:r>
              <w:t>4579,5</w:t>
            </w:r>
          </w:p>
        </w:tc>
        <w:tc>
          <w:tcPr>
            <w:tcW w:w="1020" w:type="dxa"/>
          </w:tcPr>
          <w:p w:rsidR="00F500E3" w:rsidRDefault="00F500E3">
            <w:pPr>
              <w:pStyle w:val="ConsPlusNormal"/>
              <w:jc w:val="center"/>
            </w:pPr>
            <w:r>
              <w:t>737,8</w:t>
            </w:r>
          </w:p>
        </w:tc>
        <w:tc>
          <w:tcPr>
            <w:tcW w:w="1077" w:type="dxa"/>
          </w:tcPr>
          <w:p w:rsidR="00F500E3" w:rsidRDefault="00F500E3">
            <w:pPr>
              <w:pStyle w:val="ConsPlusNormal"/>
              <w:jc w:val="center"/>
            </w:pPr>
            <w:r>
              <w:t>311,5</w:t>
            </w:r>
          </w:p>
        </w:tc>
        <w:tc>
          <w:tcPr>
            <w:tcW w:w="1474" w:type="dxa"/>
          </w:tcPr>
          <w:p w:rsidR="00F500E3" w:rsidRDefault="00F500E3">
            <w:pPr>
              <w:pStyle w:val="ConsPlusNormal"/>
            </w:pPr>
          </w:p>
        </w:tc>
        <w:tc>
          <w:tcPr>
            <w:tcW w:w="1417" w:type="dxa"/>
            <w:vMerge/>
          </w:tcPr>
          <w:p w:rsidR="00F500E3" w:rsidRDefault="00F500E3"/>
        </w:tc>
      </w:tr>
      <w:tr w:rsidR="00F500E3">
        <w:tc>
          <w:tcPr>
            <w:tcW w:w="624" w:type="dxa"/>
            <w:vMerge/>
          </w:tcPr>
          <w:p w:rsidR="00F500E3" w:rsidRDefault="00F500E3"/>
        </w:tc>
        <w:tc>
          <w:tcPr>
            <w:tcW w:w="1587" w:type="dxa"/>
            <w:vMerge/>
          </w:tcPr>
          <w:p w:rsidR="00F500E3" w:rsidRDefault="00F500E3"/>
        </w:tc>
        <w:tc>
          <w:tcPr>
            <w:tcW w:w="1191" w:type="dxa"/>
          </w:tcPr>
          <w:p w:rsidR="00F500E3" w:rsidRDefault="00F500E3">
            <w:pPr>
              <w:pStyle w:val="ConsPlusNormal"/>
            </w:pPr>
            <w:r>
              <w:t>Областной бюджет</w:t>
            </w:r>
          </w:p>
        </w:tc>
        <w:tc>
          <w:tcPr>
            <w:tcW w:w="1077" w:type="dxa"/>
          </w:tcPr>
          <w:p w:rsidR="00F500E3" w:rsidRDefault="00F500E3">
            <w:pPr>
              <w:pStyle w:val="ConsPlusNormal"/>
              <w:jc w:val="center"/>
            </w:pPr>
            <w:r>
              <w:t>466,7</w:t>
            </w:r>
          </w:p>
        </w:tc>
        <w:tc>
          <w:tcPr>
            <w:tcW w:w="1077" w:type="dxa"/>
          </w:tcPr>
          <w:p w:rsidR="00F500E3" w:rsidRDefault="00F500E3">
            <w:pPr>
              <w:pStyle w:val="ConsPlusNormal"/>
              <w:jc w:val="center"/>
            </w:pPr>
            <w:r>
              <w:t>130,0</w:t>
            </w:r>
          </w:p>
        </w:tc>
        <w:tc>
          <w:tcPr>
            <w:tcW w:w="1020" w:type="dxa"/>
          </w:tcPr>
          <w:p w:rsidR="00F500E3" w:rsidRDefault="00F500E3">
            <w:pPr>
              <w:pStyle w:val="ConsPlusNormal"/>
              <w:jc w:val="center"/>
            </w:pPr>
            <w:r>
              <w:t>272,9</w:t>
            </w:r>
          </w:p>
        </w:tc>
        <w:tc>
          <w:tcPr>
            <w:tcW w:w="1077" w:type="dxa"/>
          </w:tcPr>
          <w:p w:rsidR="00F500E3" w:rsidRDefault="00F500E3">
            <w:pPr>
              <w:pStyle w:val="ConsPlusNormal"/>
              <w:jc w:val="center"/>
            </w:pPr>
            <w:r>
              <w:t>63,8</w:t>
            </w:r>
          </w:p>
        </w:tc>
        <w:tc>
          <w:tcPr>
            <w:tcW w:w="1474" w:type="dxa"/>
          </w:tcPr>
          <w:p w:rsidR="00F500E3" w:rsidRDefault="00F500E3">
            <w:pPr>
              <w:pStyle w:val="ConsPlusNormal"/>
            </w:pPr>
            <w:r>
              <w:t>Департамент молодежной политики и спорта Кемеровской области</w:t>
            </w:r>
          </w:p>
        </w:tc>
        <w:tc>
          <w:tcPr>
            <w:tcW w:w="1417" w:type="dxa"/>
            <w:vMerge/>
          </w:tcPr>
          <w:p w:rsidR="00F500E3" w:rsidRDefault="00F500E3"/>
        </w:tc>
      </w:tr>
      <w:tr w:rsidR="00F500E3">
        <w:tc>
          <w:tcPr>
            <w:tcW w:w="624" w:type="dxa"/>
            <w:vMerge/>
          </w:tcPr>
          <w:p w:rsidR="00F500E3" w:rsidRDefault="00F500E3"/>
        </w:tc>
        <w:tc>
          <w:tcPr>
            <w:tcW w:w="1587" w:type="dxa"/>
            <w:vMerge/>
          </w:tcPr>
          <w:p w:rsidR="00F500E3" w:rsidRDefault="00F500E3"/>
        </w:tc>
        <w:tc>
          <w:tcPr>
            <w:tcW w:w="1191" w:type="dxa"/>
          </w:tcPr>
          <w:p w:rsidR="00F500E3" w:rsidRDefault="00F500E3">
            <w:pPr>
              <w:pStyle w:val="ConsPlusNormal"/>
            </w:pPr>
            <w:r>
              <w:t>Местный бюджет</w:t>
            </w:r>
          </w:p>
        </w:tc>
        <w:tc>
          <w:tcPr>
            <w:tcW w:w="1077" w:type="dxa"/>
          </w:tcPr>
          <w:p w:rsidR="00F500E3" w:rsidRDefault="00F500E3">
            <w:pPr>
              <w:pStyle w:val="ConsPlusNormal"/>
              <w:jc w:val="center"/>
            </w:pPr>
            <w:r>
              <w:t>789,0</w:t>
            </w:r>
          </w:p>
        </w:tc>
        <w:tc>
          <w:tcPr>
            <w:tcW w:w="1077" w:type="dxa"/>
          </w:tcPr>
          <w:p w:rsidR="00F500E3" w:rsidRDefault="00F500E3">
            <w:pPr>
              <w:pStyle w:val="ConsPlusNormal"/>
              <w:jc w:val="center"/>
            </w:pPr>
            <w:r>
              <w:t>580,0</w:t>
            </w:r>
          </w:p>
        </w:tc>
        <w:tc>
          <w:tcPr>
            <w:tcW w:w="1020" w:type="dxa"/>
          </w:tcPr>
          <w:p w:rsidR="00F500E3" w:rsidRDefault="00F500E3">
            <w:pPr>
              <w:pStyle w:val="ConsPlusNormal"/>
              <w:jc w:val="center"/>
            </w:pPr>
            <w:r>
              <w:t>209,0</w:t>
            </w:r>
          </w:p>
        </w:tc>
        <w:tc>
          <w:tcPr>
            <w:tcW w:w="1077" w:type="dxa"/>
          </w:tcPr>
          <w:p w:rsidR="00F500E3" w:rsidRDefault="00F500E3">
            <w:pPr>
              <w:pStyle w:val="ConsPlusNormal"/>
              <w:jc w:val="center"/>
            </w:pPr>
            <w:r>
              <w:t>0</w:t>
            </w:r>
          </w:p>
        </w:tc>
        <w:tc>
          <w:tcPr>
            <w:tcW w:w="1474" w:type="dxa"/>
          </w:tcPr>
          <w:p w:rsidR="00F500E3" w:rsidRDefault="00F500E3">
            <w:pPr>
              <w:pStyle w:val="ConsPlusNormal"/>
            </w:pPr>
            <w:r>
              <w:t xml:space="preserve">г. Кемерово, Ленинск-Кузнецкий </w:t>
            </w:r>
            <w:r>
              <w:lastRenderedPageBreak/>
              <w:t>городской округ</w:t>
            </w:r>
          </w:p>
        </w:tc>
        <w:tc>
          <w:tcPr>
            <w:tcW w:w="1417" w:type="dxa"/>
            <w:vMerge/>
          </w:tcPr>
          <w:p w:rsidR="00F500E3" w:rsidRDefault="00F500E3"/>
        </w:tc>
      </w:tr>
      <w:tr w:rsidR="00F500E3">
        <w:tc>
          <w:tcPr>
            <w:tcW w:w="624" w:type="dxa"/>
            <w:vMerge w:val="restart"/>
          </w:tcPr>
          <w:p w:rsidR="00F500E3" w:rsidRDefault="00F500E3">
            <w:pPr>
              <w:pStyle w:val="ConsPlusNormal"/>
            </w:pPr>
            <w:r>
              <w:lastRenderedPageBreak/>
              <w:t>1.2</w:t>
            </w:r>
          </w:p>
        </w:tc>
        <w:tc>
          <w:tcPr>
            <w:tcW w:w="1587" w:type="dxa"/>
            <w:vMerge w:val="restart"/>
          </w:tcPr>
          <w:p w:rsidR="00F500E3" w:rsidRDefault="00F500E3">
            <w:pPr>
              <w:pStyle w:val="ConsPlusNormal"/>
            </w:pPr>
            <w:r>
              <w:t>Адаптация зданий приоритетных медицинских учреждений и прилегающих к ним территорий для беспрепятственного доступа инвалидов и других МГН (установка пандусов, поручней, лифтов, расширение дверных проемов и т.д.)</w:t>
            </w:r>
          </w:p>
        </w:tc>
        <w:tc>
          <w:tcPr>
            <w:tcW w:w="1191" w:type="dxa"/>
            <w:vAlign w:val="bottom"/>
          </w:tcPr>
          <w:p w:rsidR="00F500E3" w:rsidRDefault="00F500E3">
            <w:pPr>
              <w:pStyle w:val="ConsPlusNormal"/>
            </w:pPr>
            <w:r>
              <w:t>Всего</w:t>
            </w:r>
          </w:p>
        </w:tc>
        <w:tc>
          <w:tcPr>
            <w:tcW w:w="1077" w:type="dxa"/>
          </w:tcPr>
          <w:p w:rsidR="00F500E3" w:rsidRDefault="00F500E3">
            <w:pPr>
              <w:pStyle w:val="ConsPlusNormal"/>
              <w:jc w:val="center"/>
            </w:pPr>
            <w:r>
              <w:t>7926,8</w:t>
            </w:r>
          </w:p>
        </w:tc>
        <w:tc>
          <w:tcPr>
            <w:tcW w:w="1077" w:type="dxa"/>
          </w:tcPr>
          <w:p w:rsidR="00F500E3" w:rsidRDefault="00F500E3">
            <w:pPr>
              <w:pStyle w:val="ConsPlusNormal"/>
              <w:jc w:val="center"/>
            </w:pPr>
            <w:r>
              <w:t>6654,4</w:t>
            </w:r>
          </w:p>
        </w:tc>
        <w:tc>
          <w:tcPr>
            <w:tcW w:w="1020" w:type="dxa"/>
          </w:tcPr>
          <w:p w:rsidR="00F500E3" w:rsidRDefault="00F500E3">
            <w:pPr>
              <w:pStyle w:val="ConsPlusNormal"/>
              <w:jc w:val="center"/>
            </w:pPr>
            <w:r>
              <w:t>1054,8</w:t>
            </w:r>
          </w:p>
        </w:tc>
        <w:tc>
          <w:tcPr>
            <w:tcW w:w="1077" w:type="dxa"/>
          </w:tcPr>
          <w:p w:rsidR="00F500E3" w:rsidRDefault="00F500E3">
            <w:pPr>
              <w:pStyle w:val="ConsPlusNormal"/>
              <w:jc w:val="center"/>
            </w:pPr>
            <w:r>
              <w:t>217,6</w:t>
            </w:r>
          </w:p>
        </w:tc>
        <w:tc>
          <w:tcPr>
            <w:tcW w:w="1474" w:type="dxa"/>
          </w:tcPr>
          <w:p w:rsidR="00F500E3" w:rsidRDefault="00F500E3">
            <w:pPr>
              <w:pStyle w:val="ConsPlusNormal"/>
            </w:pPr>
          </w:p>
        </w:tc>
        <w:tc>
          <w:tcPr>
            <w:tcW w:w="1417" w:type="dxa"/>
            <w:vMerge w:val="restart"/>
          </w:tcPr>
          <w:p w:rsidR="00F500E3" w:rsidRDefault="00F500E3">
            <w:pPr>
              <w:pStyle w:val="ConsPlusNormal"/>
            </w:pPr>
            <w:r>
              <w:t xml:space="preserve">Государственная </w:t>
            </w:r>
            <w:hyperlink r:id="rId70" w:history="1">
              <w:r>
                <w:rPr>
                  <w:color w:val="0000FF"/>
                </w:rPr>
                <w:t>программа</w:t>
              </w:r>
            </w:hyperlink>
            <w:r>
              <w:t xml:space="preserve"> Кемеровской области "Развитие здравоохранения Кузбасса" на 2014 - 2020 годы, муниципальные программы</w:t>
            </w:r>
          </w:p>
        </w:tc>
      </w:tr>
      <w:tr w:rsidR="00F500E3">
        <w:tc>
          <w:tcPr>
            <w:tcW w:w="624" w:type="dxa"/>
            <w:vMerge/>
          </w:tcPr>
          <w:p w:rsidR="00F500E3" w:rsidRDefault="00F500E3"/>
        </w:tc>
        <w:tc>
          <w:tcPr>
            <w:tcW w:w="1587" w:type="dxa"/>
            <w:vMerge/>
          </w:tcPr>
          <w:p w:rsidR="00F500E3" w:rsidRDefault="00F500E3"/>
        </w:tc>
        <w:tc>
          <w:tcPr>
            <w:tcW w:w="1191" w:type="dxa"/>
          </w:tcPr>
          <w:p w:rsidR="00F500E3" w:rsidRDefault="00F500E3">
            <w:pPr>
              <w:pStyle w:val="ConsPlusNormal"/>
            </w:pPr>
            <w:r>
              <w:t>Федеральный бюджет (Минтруд России)</w:t>
            </w:r>
          </w:p>
        </w:tc>
        <w:tc>
          <w:tcPr>
            <w:tcW w:w="1077" w:type="dxa"/>
          </w:tcPr>
          <w:p w:rsidR="00F500E3" w:rsidRDefault="00F500E3">
            <w:pPr>
              <w:pStyle w:val="ConsPlusNormal"/>
              <w:jc w:val="center"/>
            </w:pPr>
            <w:r>
              <w:t>5632,6</w:t>
            </w:r>
          </w:p>
        </w:tc>
        <w:tc>
          <w:tcPr>
            <w:tcW w:w="1077" w:type="dxa"/>
          </w:tcPr>
          <w:p w:rsidR="00F500E3" w:rsidRDefault="00F500E3">
            <w:pPr>
              <w:pStyle w:val="ConsPlusNormal"/>
              <w:jc w:val="center"/>
            </w:pPr>
            <w:r>
              <w:t>4682,0</w:t>
            </w:r>
          </w:p>
        </w:tc>
        <w:tc>
          <w:tcPr>
            <w:tcW w:w="1020" w:type="dxa"/>
          </w:tcPr>
          <w:p w:rsidR="00F500E3" w:rsidRDefault="00F500E3">
            <w:pPr>
              <w:pStyle w:val="ConsPlusNormal"/>
              <w:jc w:val="center"/>
            </w:pPr>
            <w:r>
              <w:t>770,0</w:t>
            </w:r>
          </w:p>
        </w:tc>
        <w:tc>
          <w:tcPr>
            <w:tcW w:w="1077" w:type="dxa"/>
          </w:tcPr>
          <w:p w:rsidR="00F500E3" w:rsidRDefault="00F500E3">
            <w:pPr>
              <w:pStyle w:val="ConsPlusNormal"/>
              <w:jc w:val="center"/>
            </w:pPr>
            <w:r>
              <w:t>180,6</w:t>
            </w:r>
          </w:p>
        </w:tc>
        <w:tc>
          <w:tcPr>
            <w:tcW w:w="1474" w:type="dxa"/>
          </w:tcPr>
          <w:p w:rsidR="00F500E3" w:rsidRDefault="00F500E3">
            <w:pPr>
              <w:pStyle w:val="ConsPlusNormal"/>
            </w:pPr>
          </w:p>
        </w:tc>
        <w:tc>
          <w:tcPr>
            <w:tcW w:w="1417" w:type="dxa"/>
            <w:vMerge/>
          </w:tcPr>
          <w:p w:rsidR="00F500E3" w:rsidRDefault="00F500E3"/>
        </w:tc>
      </w:tr>
      <w:tr w:rsidR="00F500E3">
        <w:tc>
          <w:tcPr>
            <w:tcW w:w="624" w:type="dxa"/>
            <w:vMerge/>
          </w:tcPr>
          <w:p w:rsidR="00F500E3" w:rsidRDefault="00F500E3"/>
        </w:tc>
        <w:tc>
          <w:tcPr>
            <w:tcW w:w="1587" w:type="dxa"/>
            <w:vMerge/>
          </w:tcPr>
          <w:p w:rsidR="00F500E3" w:rsidRDefault="00F500E3"/>
        </w:tc>
        <w:tc>
          <w:tcPr>
            <w:tcW w:w="1191" w:type="dxa"/>
          </w:tcPr>
          <w:p w:rsidR="00F500E3" w:rsidRDefault="00F500E3">
            <w:pPr>
              <w:pStyle w:val="ConsPlusNormal"/>
            </w:pPr>
            <w:r>
              <w:t>Областной бюджет</w:t>
            </w:r>
          </w:p>
        </w:tc>
        <w:tc>
          <w:tcPr>
            <w:tcW w:w="1077" w:type="dxa"/>
          </w:tcPr>
          <w:p w:rsidR="00F500E3" w:rsidRDefault="00F500E3">
            <w:pPr>
              <w:pStyle w:val="ConsPlusNormal"/>
              <w:jc w:val="center"/>
            </w:pPr>
            <w:r>
              <w:t>321,8</w:t>
            </w:r>
          </w:p>
        </w:tc>
        <w:tc>
          <w:tcPr>
            <w:tcW w:w="1077" w:type="dxa"/>
          </w:tcPr>
          <w:p w:rsidR="00F500E3" w:rsidRDefault="00F500E3">
            <w:pPr>
              <w:pStyle w:val="ConsPlusNormal"/>
              <w:jc w:val="center"/>
            </w:pPr>
            <w:r>
              <w:t>0</w:t>
            </w:r>
          </w:p>
        </w:tc>
        <w:tc>
          <w:tcPr>
            <w:tcW w:w="1020" w:type="dxa"/>
          </w:tcPr>
          <w:p w:rsidR="00F500E3" w:rsidRDefault="00F500E3">
            <w:pPr>
              <w:pStyle w:val="ConsPlusNormal"/>
              <w:jc w:val="center"/>
            </w:pPr>
            <w:r>
              <w:t>284,8</w:t>
            </w:r>
          </w:p>
        </w:tc>
        <w:tc>
          <w:tcPr>
            <w:tcW w:w="1077" w:type="dxa"/>
          </w:tcPr>
          <w:p w:rsidR="00F500E3" w:rsidRDefault="00F500E3">
            <w:pPr>
              <w:pStyle w:val="ConsPlusNormal"/>
              <w:jc w:val="center"/>
            </w:pPr>
            <w:r>
              <w:t>37,0</w:t>
            </w:r>
          </w:p>
        </w:tc>
        <w:tc>
          <w:tcPr>
            <w:tcW w:w="1474" w:type="dxa"/>
          </w:tcPr>
          <w:p w:rsidR="00F500E3" w:rsidRDefault="00F500E3">
            <w:pPr>
              <w:pStyle w:val="ConsPlusNormal"/>
            </w:pPr>
            <w:r>
              <w:t>Департамент охраны здоровья населения Кемеровской области</w:t>
            </w:r>
          </w:p>
        </w:tc>
        <w:tc>
          <w:tcPr>
            <w:tcW w:w="1417" w:type="dxa"/>
            <w:vMerge/>
          </w:tcPr>
          <w:p w:rsidR="00F500E3" w:rsidRDefault="00F500E3"/>
        </w:tc>
      </w:tr>
      <w:tr w:rsidR="00F500E3">
        <w:tc>
          <w:tcPr>
            <w:tcW w:w="624" w:type="dxa"/>
            <w:vMerge/>
          </w:tcPr>
          <w:p w:rsidR="00F500E3" w:rsidRDefault="00F500E3"/>
        </w:tc>
        <w:tc>
          <w:tcPr>
            <w:tcW w:w="1587" w:type="dxa"/>
            <w:vMerge/>
          </w:tcPr>
          <w:p w:rsidR="00F500E3" w:rsidRDefault="00F500E3"/>
        </w:tc>
        <w:tc>
          <w:tcPr>
            <w:tcW w:w="1191" w:type="dxa"/>
          </w:tcPr>
          <w:p w:rsidR="00F500E3" w:rsidRDefault="00F500E3">
            <w:pPr>
              <w:pStyle w:val="ConsPlusNormal"/>
            </w:pPr>
            <w:r>
              <w:t>Местный бюджет</w:t>
            </w:r>
          </w:p>
        </w:tc>
        <w:tc>
          <w:tcPr>
            <w:tcW w:w="1077" w:type="dxa"/>
          </w:tcPr>
          <w:p w:rsidR="00F500E3" w:rsidRDefault="00F500E3">
            <w:pPr>
              <w:pStyle w:val="ConsPlusNormal"/>
              <w:jc w:val="center"/>
            </w:pPr>
            <w:r>
              <w:t>1972,4</w:t>
            </w:r>
          </w:p>
        </w:tc>
        <w:tc>
          <w:tcPr>
            <w:tcW w:w="1077" w:type="dxa"/>
          </w:tcPr>
          <w:p w:rsidR="00F500E3" w:rsidRDefault="00F500E3">
            <w:pPr>
              <w:pStyle w:val="ConsPlusNormal"/>
              <w:jc w:val="center"/>
            </w:pPr>
            <w:r>
              <w:t>1972,4</w:t>
            </w:r>
          </w:p>
        </w:tc>
        <w:tc>
          <w:tcPr>
            <w:tcW w:w="1020" w:type="dxa"/>
          </w:tcPr>
          <w:p w:rsidR="00F500E3" w:rsidRDefault="00F500E3">
            <w:pPr>
              <w:pStyle w:val="ConsPlusNormal"/>
              <w:jc w:val="center"/>
            </w:pPr>
            <w:r>
              <w:t>0</w:t>
            </w:r>
          </w:p>
        </w:tc>
        <w:tc>
          <w:tcPr>
            <w:tcW w:w="1077" w:type="dxa"/>
          </w:tcPr>
          <w:p w:rsidR="00F500E3" w:rsidRDefault="00F500E3">
            <w:pPr>
              <w:pStyle w:val="ConsPlusNormal"/>
              <w:jc w:val="center"/>
            </w:pPr>
            <w:r>
              <w:t>0</w:t>
            </w:r>
          </w:p>
        </w:tc>
        <w:tc>
          <w:tcPr>
            <w:tcW w:w="1474" w:type="dxa"/>
          </w:tcPr>
          <w:p w:rsidR="00F500E3" w:rsidRDefault="00F500E3">
            <w:pPr>
              <w:pStyle w:val="ConsPlusNormal"/>
            </w:pPr>
            <w:r>
              <w:t>Гурьевский, Промышленновский, Тисульский, Яйский муниципальные районы</w:t>
            </w:r>
          </w:p>
        </w:tc>
        <w:tc>
          <w:tcPr>
            <w:tcW w:w="1417" w:type="dxa"/>
            <w:vMerge/>
          </w:tcPr>
          <w:p w:rsidR="00F500E3" w:rsidRDefault="00F500E3"/>
        </w:tc>
      </w:tr>
      <w:tr w:rsidR="00F500E3">
        <w:tc>
          <w:tcPr>
            <w:tcW w:w="624" w:type="dxa"/>
            <w:vMerge w:val="restart"/>
          </w:tcPr>
          <w:p w:rsidR="00F500E3" w:rsidRDefault="00F500E3">
            <w:pPr>
              <w:pStyle w:val="ConsPlusNormal"/>
            </w:pPr>
            <w:r>
              <w:t>1.3</w:t>
            </w:r>
          </w:p>
        </w:tc>
        <w:tc>
          <w:tcPr>
            <w:tcW w:w="1587" w:type="dxa"/>
            <w:vMerge w:val="restart"/>
          </w:tcPr>
          <w:p w:rsidR="00F500E3" w:rsidRDefault="00F500E3">
            <w:pPr>
              <w:pStyle w:val="ConsPlusNormal"/>
            </w:pPr>
            <w:r>
              <w:t xml:space="preserve">Адаптация зданий приоритетных учреждений культуры и прилегающих к ним территорий </w:t>
            </w:r>
            <w:r>
              <w:lastRenderedPageBreak/>
              <w:t>для беспрепятственного доступа инвалидов и других МГН (установка пандусов, поручней, подъемных устройств, расширение дверных проемов и т.д.)</w:t>
            </w:r>
          </w:p>
        </w:tc>
        <w:tc>
          <w:tcPr>
            <w:tcW w:w="1191" w:type="dxa"/>
          </w:tcPr>
          <w:p w:rsidR="00F500E3" w:rsidRDefault="00F500E3">
            <w:pPr>
              <w:pStyle w:val="ConsPlusNormal"/>
            </w:pPr>
            <w:r>
              <w:lastRenderedPageBreak/>
              <w:t>Всего</w:t>
            </w:r>
          </w:p>
        </w:tc>
        <w:tc>
          <w:tcPr>
            <w:tcW w:w="1077" w:type="dxa"/>
          </w:tcPr>
          <w:p w:rsidR="00F500E3" w:rsidRDefault="00F500E3">
            <w:pPr>
              <w:pStyle w:val="ConsPlusNormal"/>
              <w:jc w:val="center"/>
            </w:pPr>
            <w:r>
              <w:t>4931,3</w:t>
            </w:r>
          </w:p>
        </w:tc>
        <w:tc>
          <w:tcPr>
            <w:tcW w:w="1077" w:type="dxa"/>
          </w:tcPr>
          <w:p w:rsidR="00F500E3" w:rsidRDefault="00F500E3">
            <w:pPr>
              <w:pStyle w:val="ConsPlusNormal"/>
              <w:jc w:val="center"/>
            </w:pPr>
            <w:r>
              <w:t>3795,0</w:t>
            </w:r>
          </w:p>
        </w:tc>
        <w:tc>
          <w:tcPr>
            <w:tcW w:w="1020" w:type="dxa"/>
          </w:tcPr>
          <w:p w:rsidR="00F500E3" w:rsidRDefault="00F500E3">
            <w:pPr>
              <w:pStyle w:val="ConsPlusNormal"/>
              <w:jc w:val="center"/>
            </w:pPr>
            <w:r>
              <w:t>908,7</w:t>
            </w:r>
          </w:p>
        </w:tc>
        <w:tc>
          <w:tcPr>
            <w:tcW w:w="1077" w:type="dxa"/>
          </w:tcPr>
          <w:p w:rsidR="00F500E3" w:rsidRDefault="00F500E3">
            <w:pPr>
              <w:pStyle w:val="ConsPlusNormal"/>
              <w:jc w:val="center"/>
            </w:pPr>
            <w:r>
              <w:t>227,6</w:t>
            </w:r>
          </w:p>
        </w:tc>
        <w:tc>
          <w:tcPr>
            <w:tcW w:w="1474" w:type="dxa"/>
          </w:tcPr>
          <w:p w:rsidR="00F500E3" w:rsidRDefault="00F500E3">
            <w:pPr>
              <w:pStyle w:val="ConsPlusNormal"/>
            </w:pPr>
          </w:p>
        </w:tc>
        <w:tc>
          <w:tcPr>
            <w:tcW w:w="1417" w:type="dxa"/>
            <w:vMerge w:val="restart"/>
          </w:tcPr>
          <w:p w:rsidR="00F500E3" w:rsidRDefault="00F500E3">
            <w:pPr>
              <w:pStyle w:val="ConsPlusNormal"/>
            </w:pPr>
            <w:r>
              <w:t xml:space="preserve">Государственная </w:t>
            </w:r>
            <w:hyperlink r:id="rId71" w:history="1">
              <w:r>
                <w:rPr>
                  <w:color w:val="0000FF"/>
                </w:rPr>
                <w:t>программа</w:t>
              </w:r>
            </w:hyperlink>
            <w:r>
              <w:t xml:space="preserve"> Кемеровской области "Культура Кузбасса" на 2014 - 2020 </w:t>
            </w:r>
            <w:r>
              <w:lastRenderedPageBreak/>
              <w:t>годы</w:t>
            </w:r>
          </w:p>
        </w:tc>
      </w:tr>
      <w:tr w:rsidR="00F500E3">
        <w:tc>
          <w:tcPr>
            <w:tcW w:w="624" w:type="dxa"/>
            <w:vMerge/>
          </w:tcPr>
          <w:p w:rsidR="00F500E3" w:rsidRDefault="00F500E3"/>
        </w:tc>
        <w:tc>
          <w:tcPr>
            <w:tcW w:w="1587" w:type="dxa"/>
            <w:vMerge/>
          </w:tcPr>
          <w:p w:rsidR="00F500E3" w:rsidRDefault="00F500E3"/>
        </w:tc>
        <w:tc>
          <w:tcPr>
            <w:tcW w:w="1191" w:type="dxa"/>
            <w:vAlign w:val="bottom"/>
          </w:tcPr>
          <w:p w:rsidR="00F500E3" w:rsidRDefault="00F500E3">
            <w:pPr>
              <w:pStyle w:val="ConsPlusNormal"/>
            </w:pPr>
            <w:r>
              <w:t>Федеральный бюджет (Минтруд России)</w:t>
            </w:r>
          </w:p>
        </w:tc>
        <w:tc>
          <w:tcPr>
            <w:tcW w:w="1077" w:type="dxa"/>
          </w:tcPr>
          <w:p w:rsidR="00F500E3" w:rsidRDefault="00F500E3">
            <w:pPr>
              <w:pStyle w:val="ConsPlusNormal"/>
              <w:jc w:val="center"/>
            </w:pPr>
            <w:r>
              <w:t>3572,2</w:t>
            </w:r>
          </w:p>
        </w:tc>
        <w:tc>
          <w:tcPr>
            <w:tcW w:w="1077" w:type="dxa"/>
          </w:tcPr>
          <w:p w:rsidR="00F500E3" w:rsidRDefault="00F500E3">
            <w:pPr>
              <w:pStyle w:val="ConsPlusNormal"/>
              <w:jc w:val="center"/>
            </w:pPr>
            <w:r>
              <w:t>2720,0</w:t>
            </w:r>
          </w:p>
        </w:tc>
        <w:tc>
          <w:tcPr>
            <w:tcW w:w="1020" w:type="dxa"/>
          </w:tcPr>
          <w:p w:rsidR="00F500E3" w:rsidRDefault="00F500E3">
            <w:pPr>
              <w:pStyle w:val="ConsPlusNormal"/>
              <w:jc w:val="center"/>
            </w:pPr>
            <w:r>
              <w:t>663,3</w:t>
            </w:r>
          </w:p>
        </w:tc>
        <w:tc>
          <w:tcPr>
            <w:tcW w:w="1077" w:type="dxa"/>
          </w:tcPr>
          <w:p w:rsidR="00F500E3" w:rsidRDefault="00F500E3">
            <w:pPr>
              <w:pStyle w:val="ConsPlusNormal"/>
              <w:jc w:val="center"/>
            </w:pPr>
            <w:r>
              <w:t>188,9</w:t>
            </w:r>
          </w:p>
        </w:tc>
        <w:tc>
          <w:tcPr>
            <w:tcW w:w="1474" w:type="dxa"/>
            <w:vAlign w:val="bottom"/>
          </w:tcPr>
          <w:p w:rsidR="00F500E3" w:rsidRDefault="00F500E3">
            <w:pPr>
              <w:pStyle w:val="ConsPlusNormal"/>
            </w:pPr>
          </w:p>
        </w:tc>
        <w:tc>
          <w:tcPr>
            <w:tcW w:w="1417" w:type="dxa"/>
            <w:vMerge/>
          </w:tcPr>
          <w:p w:rsidR="00F500E3" w:rsidRDefault="00F500E3"/>
        </w:tc>
      </w:tr>
      <w:tr w:rsidR="00F500E3">
        <w:tc>
          <w:tcPr>
            <w:tcW w:w="624" w:type="dxa"/>
            <w:vMerge/>
          </w:tcPr>
          <w:p w:rsidR="00F500E3" w:rsidRDefault="00F500E3"/>
        </w:tc>
        <w:tc>
          <w:tcPr>
            <w:tcW w:w="1587" w:type="dxa"/>
            <w:vMerge/>
          </w:tcPr>
          <w:p w:rsidR="00F500E3" w:rsidRDefault="00F500E3"/>
        </w:tc>
        <w:tc>
          <w:tcPr>
            <w:tcW w:w="1191" w:type="dxa"/>
          </w:tcPr>
          <w:p w:rsidR="00F500E3" w:rsidRDefault="00F500E3">
            <w:pPr>
              <w:pStyle w:val="ConsPlusNormal"/>
            </w:pPr>
            <w:r>
              <w:t xml:space="preserve">Областной </w:t>
            </w:r>
            <w:r>
              <w:lastRenderedPageBreak/>
              <w:t>бюджет</w:t>
            </w:r>
          </w:p>
        </w:tc>
        <w:tc>
          <w:tcPr>
            <w:tcW w:w="1077" w:type="dxa"/>
          </w:tcPr>
          <w:p w:rsidR="00F500E3" w:rsidRDefault="00F500E3">
            <w:pPr>
              <w:pStyle w:val="ConsPlusNormal"/>
              <w:jc w:val="center"/>
            </w:pPr>
            <w:r>
              <w:lastRenderedPageBreak/>
              <w:t>1359,1</w:t>
            </w:r>
          </w:p>
        </w:tc>
        <w:tc>
          <w:tcPr>
            <w:tcW w:w="1077" w:type="dxa"/>
          </w:tcPr>
          <w:p w:rsidR="00F500E3" w:rsidRDefault="00F500E3">
            <w:pPr>
              <w:pStyle w:val="ConsPlusNormal"/>
              <w:jc w:val="center"/>
            </w:pPr>
            <w:r>
              <w:t>1075,0</w:t>
            </w:r>
          </w:p>
        </w:tc>
        <w:tc>
          <w:tcPr>
            <w:tcW w:w="1020" w:type="dxa"/>
          </w:tcPr>
          <w:p w:rsidR="00F500E3" w:rsidRDefault="00F500E3">
            <w:pPr>
              <w:pStyle w:val="ConsPlusNormal"/>
              <w:jc w:val="center"/>
            </w:pPr>
            <w:r>
              <w:t>245,4</w:t>
            </w:r>
          </w:p>
        </w:tc>
        <w:tc>
          <w:tcPr>
            <w:tcW w:w="1077" w:type="dxa"/>
          </w:tcPr>
          <w:p w:rsidR="00F500E3" w:rsidRDefault="00F500E3">
            <w:pPr>
              <w:pStyle w:val="ConsPlusNormal"/>
              <w:jc w:val="center"/>
            </w:pPr>
            <w:r>
              <w:t>38,7</w:t>
            </w:r>
          </w:p>
        </w:tc>
        <w:tc>
          <w:tcPr>
            <w:tcW w:w="1474" w:type="dxa"/>
          </w:tcPr>
          <w:p w:rsidR="00F500E3" w:rsidRDefault="00F500E3">
            <w:pPr>
              <w:pStyle w:val="ConsPlusNormal"/>
            </w:pPr>
            <w:r>
              <w:t xml:space="preserve">Департамент </w:t>
            </w:r>
            <w:r>
              <w:lastRenderedPageBreak/>
              <w:t>культуры и национальной политики Кемеровской области</w:t>
            </w:r>
          </w:p>
        </w:tc>
        <w:tc>
          <w:tcPr>
            <w:tcW w:w="1417" w:type="dxa"/>
            <w:vMerge/>
          </w:tcPr>
          <w:p w:rsidR="00F500E3" w:rsidRDefault="00F500E3"/>
        </w:tc>
      </w:tr>
      <w:tr w:rsidR="00F500E3">
        <w:tc>
          <w:tcPr>
            <w:tcW w:w="624" w:type="dxa"/>
            <w:vMerge w:val="restart"/>
          </w:tcPr>
          <w:p w:rsidR="00F500E3" w:rsidRDefault="00F500E3">
            <w:pPr>
              <w:pStyle w:val="ConsPlusNormal"/>
            </w:pPr>
            <w:r>
              <w:lastRenderedPageBreak/>
              <w:t>1.4</w:t>
            </w:r>
          </w:p>
        </w:tc>
        <w:tc>
          <w:tcPr>
            <w:tcW w:w="1587" w:type="dxa"/>
            <w:vMerge w:val="restart"/>
          </w:tcPr>
          <w:p w:rsidR="00F500E3" w:rsidRDefault="00F500E3">
            <w:pPr>
              <w:pStyle w:val="ConsPlusNormal"/>
            </w:pPr>
            <w:r>
              <w:t>Создание в дошкольных 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w:t>
            </w:r>
          </w:p>
        </w:tc>
        <w:tc>
          <w:tcPr>
            <w:tcW w:w="1191" w:type="dxa"/>
          </w:tcPr>
          <w:p w:rsidR="00F500E3" w:rsidRDefault="00F500E3">
            <w:pPr>
              <w:pStyle w:val="ConsPlusNormal"/>
            </w:pPr>
            <w:r>
              <w:t>Всего</w:t>
            </w:r>
          </w:p>
        </w:tc>
        <w:tc>
          <w:tcPr>
            <w:tcW w:w="1077" w:type="dxa"/>
          </w:tcPr>
          <w:p w:rsidR="00F500E3" w:rsidRDefault="00F500E3">
            <w:pPr>
              <w:pStyle w:val="ConsPlusNormal"/>
              <w:jc w:val="center"/>
            </w:pPr>
            <w:r>
              <w:t>22834,9</w:t>
            </w:r>
          </w:p>
        </w:tc>
        <w:tc>
          <w:tcPr>
            <w:tcW w:w="1077" w:type="dxa"/>
          </w:tcPr>
          <w:p w:rsidR="00F500E3" w:rsidRDefault="00F500E3">
            <w:pPr>
              <w:pStyle w:val="ConsPlusNormal"/>
              <w:jc w:val="center"/>
            </w:pPr>
            <w:r>
              <w:t>9262,6</w:t>
            </w:r>
          </w:p>
        </w:tc>
        <w:tc>
          <w:tcPr>
            <w:tcW w:w="1020" w:type="dxa"/>
          </w:tcPr>
          <w:p w:rsidR="00F500E3" w:rsidRDefault="00F500E3">
            <w:pPr>
              <w:pStyle w:val="ConsPlusNormal"/>
              <w:jc w:val="center"/>
            </w:pPr>
            <w:r>
              <w:t>7375,2</w:t>
            </w:r>
          </w:p>
        </w:tc>
        <w:tc>
          <w:tcPr>
            <w:tcW w:w="1077" w:type="dxa"/>
          </w:tcPr>
          <w:p w:rsidR="00F500E3" w:rsidRDefault="00F500E3">
            <w:pPr>
              <w:pStyle w:val="ConsPlusNormal"/>
              <w:jc w:val="center"/>
            </w:pPr>
            <w:r>
              <w:t>6197,1</w:t>
            </w:r>
          </w:p>
        </w:tc>
        <w:tc>
          <w:tcPr>
            <w:tcW w:w="1474" w:type="dxa"/>
          </w:tcPr>
          <w:p w:rsidR="00F500E3" w:rsidRDefault="00F500E3">
            <w:pPr>
              <w:pStyle w:val="ConsPlusNormal"/>
            </w:pPr>
          </w:p>
        </w:tc>
        <w:tc>
          <w:tcPr>
            <w:tcW w:w="1417" w:type="dxa"/>
            <w:vMerge w:val="restart"/>
          </w:tcPr>
          <w:p w:rsidR="00F500E3" w:rsidRDefault="00F500E3">
            <w:pPr>
              <w:pStyle w:val="ConsPlusNormal"/>
            </w:pPr>
            <w:r>
              <w:t xml:space="preserve">Государственная </w:t>
            </w:r>
            <w:hyperlink r:id="rId72" w:history="1">
              <w:r>
                <w:rPr>
                  <w:color w:val="0000FF"/>
                </w:rPr>
                <w:t>программа</w:t>
              </w:r>
            </w:hyperlink>
            <w:r>
              <w:t xml:space="preserve"> Кемеровской области "Развитие системы образования Кузбасса" на 2014 - 2025 годы</w:t>
            </w:r>
          </w:p>
        </w:tc>
      </w:tr>
      <w:tr w:rsidR="00F500E3">
        <w:tc>
          <w:tcPr>
            <w:tcW w:w="624" w:type="dxa"/>
            <w:vMerge/>
          </w:tcPr>
          <w:p w:rsidR="00F500E3" w:rsidRDefault="00F500E3"/>
        </w:tc>
        <w:tc>
          <w:tcPr>
            <w:tcW w:w="1587" w:type="dxa"/>
            <w:vMerge/>
          </w:tcPr>
          <w:p w:rsidR="00F500E3" w:rsidRDefault="00F500E3"/>
        </w:tc>
        <w:tc>
          <w:tcPr>
            <w:tcW w:w="1191" w:type="dxa"/>
          </w:tcPr>
          <w:p w:rsidR="00F500E3" w:rsidRDefault="00F500E3">
            <w:pPr>
              <w:pStyle w:val="ConsPlusNormal"/>
            </w:pPr>
            <w:r>
              <w:t>Федеральный бюджет (Минобрнауки России)</w:t>
            </w:r>
          </w:p>
        </w:tc>
        <w:tc>
          <w:tcPr>
            <w:tcW w:w="1077" w:type="dxa"/>
          </w:tcPr>
          <w:p w:rsidR="00F500E3" w:rsidRDefault="00F500E3">
            <w:pPr>
              <w:pStyle w:val="ConsPlusNormal"/>
              <w:jc w:val="center"/>
            </w:pPr>
            <w:r>
              <w:t>16527,6</w:t>
            </w:r>
          </w:p>
        </w:tc>
        <w:tc>
          <w:tcPr>
            <w:tcW w:w="1077" w:type="dxa"/>
          </w:tcPr>
          <w:p w:rsidR="00F500E3" w:rsidRDefault="00F500E3">
            <w:pPr>
              <w:pStyle w:val="ConsPlusNormal"/>
              <w:jc w:val="center"/>
            </w:pPr>
            <w:r>
              <w:t>6000,0</w:t>
            </w:r>
          </w:p>
        </w:tc>
        <w:tc>
          <w:tcPr>
            <w:tcW w:w="1020" w:type="dxa"/>
          </w:tcPr>
          <w:p w:rsidR="00F500E3" w:rsidRDefault="00F500E3">
            <w:pPr>
              <w:pStyle w:val="ConsPlusNormal"/>
              <w:jc w:val="center"/>
            </w:pPr>
            <w:r>
              <w:t>5384,0</w:t>
            </w:r>
          </w:p>
        </w:tc>
        <w:tc>
          <w:tcPr>
            <w:tcW w:w="1077" w:type="dxa"/>
          </w:tcPr>
          <w:p w:rsidR="00F500E3" w:rsidRDefault="00F500E3">
            <w:pPr>
              <w:pStyle w:val="ConsPlusNormal"/>
              <w:jc w:val="center"/>
            </w:pPr>
            <w:r>
              <w:t>5143,6</w:t>
            </w:r>
          </w:p>
        </w:tc>
        <w:tc>
          <w:tcPr>
            <w:tcW w:w="1474" w:type="dxa"/>
          </w:tcPr>
          <w:p w:rsidR="00F500E3" w:rsidRDefault="00F500E3">
            <w:pPr>
              <w:pStyle w:val="ConsPlusNormal"/>
            </w:pPr>
          </w:p>
        </w:tc>
        <w:tc>
          <w:tcPr>
            <w:tcW w:w="1417" w:type="dxa"/>
            <w:vMerge/>
          </w:tcPr>
          <w:p w:rsidR="00F500E3" w:rsidRDefault="00F500E3"/>
        </w:tc>
      </w:tr>
      <w:tr w:rsidR="00F500E3">
        <w:tc>
          <w:tcPr>
            <w:tcW w:w="624" w:type="dxa"/>
            <w:vMerge/>
          </w:tcPr>
          <w:p w:rsidR="00F500E3" w:rsidRDefault="00F500E3"/>
        </w:tc>
        <w:tc>
          <w:tcPr>
            <w:tcW w:w="1587" w:type="dxa"/>
            <w:vMerge/>
          </w:tcPr>
          <w:p w:rsidR="00F500E3" w:rsidRDefault="00F500E3"/>
        </w:tc>
        <w:tc>
          <w:tcPr>
            <w:tcW w:w="1191" w:type="dxa"/>
          </w:tcPr>
          <w:p w:rsidR="00F500E3" w:rsidRDefault="00F500E3">
            <w:pPr>
              <w:pStyle w:val="ConsPlusNormal"/>
            </w:pPr>
            <w:r>
              <w:t>Областной бюджет</w:t>
            </w:r>
          </w:p>
        </w:tc>
        <w:tc>
          <w:tcPr>
            <w:tcW w:w="1077" w:type="dxa"/>
          </w:tcPr>
          <w:p w:rsidR="00F500E3" w:rsidRDefault="00F500E3">
            <w:pPr>
              <w:pStyle w:val="ConsPlusNormal"/>
              <w:jc w:val="center"/>
            </w:pPr>
            <w:r>
              <w:t>6307,3</w:t>
            </w:r>
          </w:p>
        </w:tc>
        <w:tc>
          <w:tcPr>
            <w:tcW w:w="1077" w:type="dxa"/>
          </w:tcPr>
          <w:p w:rsidR="00F500E3" w:rsidRDefault="00F500E3">
            <w:pPr>
              <w:pStyle w:val="ConsPlusNormal"/>
              <w:jc w:val="center"/>
            </w:pPr>
            <w:r>
              <w:t>3262,6</w:t>
            </w:r>
          </w:p>
        </w:tc>
        <w:tc>
          <w:tcPr>
            <w:tcW w:w="1020" w:type="dxa"/>
          </w:tcPr>
          <w:p w:rsidR="00F500E3" w:rsidRDefault="00F500E3">
            <w:pPr>
              <w:pStyle w:val="ConsPlusNormal"/>
              <w:jc w:val="center"/>
            </w:pPr>
            <w:r>
              <w:t>1991,2</w:t>
            </w:r>
          </w:p>
        </w:tc>
        <w:tc>
          <w:tcPr>
            <w:tcW w:w="1077" w:type="dxa"/>
          </w:tcPr>
          <w:p w:rsidR="00F500E3" w:rsidRDefault="00F500E3">
            <w:pPr>
              <w:pStyle w:val="ConsPlusNormal"/>
              <w:jc w:val="center"/>
            </w:pPr>
            <w:r>
              <w:t>1053,5</w:t>
            </w:r>
          </w:p>
        </w:tc>
        <w:tc>
          <w:tcPr>
            <w:tcW w:w="1474" w:type="dxa"/>
          </w:tcPr>
          <w:p w:rsidR="00F500E3" w:rsidRDefault="00F500E3">
            <w:pPr>
              <w:pStyle w:val="ConsPlusNormal"/>
            </w:pPr>
            <w:r>
              <w:t>Департамент образования и науки Кемеровской области</w:t>
            </w:r>
          </w:p>
        </w:tc>
        <w:tc>
          <w:tcPr>
            <w:tcW w:w="1417" w:type="dxa"/>
            <w:vMerge/>
          </w:tcPr>
          <w:p w:rsidR="00F500E3" w:rsidRDefault="00F500E3"/>
        </w:tc>
      </w:tr>
      <w:tr w:rsidR="00F500E3">
        <w:tc>
          <w:tcPr>
            <w:tcW w:w="624" w:type="dxa"/>
            <w:vMerge w:val="restart"/>
          </w:tcPr>
          <w:p w:rsidR="00F500E3" w:rsidRDefault="00F500E3">
            <w:pPr>
              <w:pStyle w:val="ConsPlusNormal"/>
            </w:pPr>
            <w:r>
              <w:t>1.5</w:t>
            </w:r>
          </w:p>
        </w:tc>
        <w:tc>
          <w:tcPr>
            <w:tcW w:w="1587" w:type="dxa"/>
            <w:vMerge w:val="restart"/>
          </w:tcPr>
          <w:p w:rsidR="00F500E3" w:rsidRDefault="00F500E3">
            <w:pPr>
              <w:pStyle w:val="ConsPlusNormal"/>
            </w:pPr>
            <w:r>
              <w:t xml:space="preserve">Создание в </w:t>
            </w:r>
            <w:r>
              <w:lastRenderedPageBreak/>
              <w:t>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w:t>
            </w:r>
          </w:p>
        </w:tc>
        <w:tc>
          <w:tcPr>
            <w:tcW w:w="1191" w:type="dxa"/>
          </w:tcPr>
          <w:p w:rsidR="00F500E3" w:rsidRDefault="00F500E3">
            <w:pPr>
              <w:pStyle w:val="ConsPlusNormal"/>
            </w:pPr>
            <w:r>
              <w:lastRenderedPageBreak/>
              <w:t>Всего</w:t>
            </w:r>
          </w:p>
        </w:tc>
        <w:tc>
          <w:tcPr>
            <w:tcW w:w="1077" w:type="dxa"/>
          </w:tcPr>
          <w:p w:rsidR="00F500E3" w:rsidRDefault="00F500E3">
            <w:pPr>
              <w:pStyle w:val="ConsPlusNormal"/>
              <w:jc w:val="center"/>
            </w:pPr>
            <w:r>
              <w:t>24964,1</w:t>
            </w:r>
          </w:p>
        </w:tc>
        <w:tc>
          <w:tcPr>
            <w:tcW w:w="1077" w:type="dxa"/>
          </w:tcPr>
          <w:p w:rsidR="00F500E3" w:rsidRDefault="00F500E3">
            <w:pPr>
              <w:pStyle w:val="ConsPlusNormal"/>
              <w:jc w:val="center"/>
            </w:pPr>
            <w:r>
              <w:t>11391,8</w:t>
            </w:r>
          </w:p>
        </w:tc>
        <w:tc>
          <w:tcPr>
            <w:tcW w:w="1020" w:type="dxa"/>
          </w:tcPr>
          <w:p w:rsidR="00F500E3" w:rsidRDefault="00F500E3">
            <w:pPr>
              <w:pStyle w:val="ConsPlusNormal"/>
              <w:jc w:val="center"/>
            </w:pPr>
            <w:r>
              <w:t>7375,2</w:t>
            </w:r>
          </w:p>
        </w:tc>
        <w:tc>
          <w:tcPr>
            <w:tcW w:w="1077" w:type="dxa"/>
          </w:tcPr>
          <w:p w:rsidR="00F500E3" w:rsidRDefault="00F500E3">
            <w:pPr>
              <w:pStyle w:val="ConsPlusNormal"/>
              <w:jc w:val="center"/>
            </w:pPr>
            <w:r>
              <w:t>6197,1</w:t>
            </w:r>
          </w:p>
        </w:tc>
        <w:tc>
          <w:tcPr>
            <w:tcW w:w="1474" w:type="dxa"/>
          </w:tcPr>
          <w:p w:rsidR="00F500E3" w:rsidRDefault="00F500E3">
            <w:pPr>
              <w:pStyle w:val="ConsPlusNormal"/>
            </w:pPr>
          </w:p>
        </w:tc>
        <w:tc>
          <w:tcPr>
            <w:tcW w:w="1417" w:type="dxa"/>
            <w:vMerge w:val="restart"/>
          </w:tcPr>
          <w:p w:rsidR="00F500E3" w:rsidRDefault="00F500E3">
            <w:pPr>
              <w:pStyle w:val="ConsPlusNormal"/>
            </w:pPr>
            <w:r>
              <w:t>Государствен</w:t>
            </w:r>
            <w:r>
              <w:lastRenderedPageBreak/>
              <w:t xml:space="preserve">ная </w:t>
            </w:r>
            <w:hyperlink r:id="rId73" w:history="1">
              <w:r>
                <w:rPr>
                  <w:color w:val="0000FF"/>
                </w:rPr>
                <w:t>программа</w:t>
              </w:r>
            </w:hyperlink>
            <w:r>
              <w:t xml:space="preserve"> Кемеровской области "Развитие системы образования Кузбасса" на 2014 - 2025 годы</w:t>
            </w:r>
          </w:p>
        </w:tc>
      </w:tr>
      <w:tr w:rsidR="00F500E3">
        <w:tc>
          <w:tcPr>
            <w:tcW w:w="624" w:type="dxa"/>
            <w:vMerge/>
          </w:tcPr>
          <w:p w:rsidR="00F500E3" w:rsidRDefault="00F500E3"/>
        </w:tc>
        <w:tc>
          <w:tcPr>
            <w:tcW w:w="1587" w:type="dxa"/>
            <w:vMerge/>
          </w:tcPr>
          <w:p w:rsidR="00F500E3" w:rsidRDefault="00F500E3"/>
        </w:tc>
        <w:tc>
          <w:tcPr>
            <w:tcW w:w="1191" w:type="dxa"/>
          </w:tcPr>
          <w:p w:rsidR="00F500E3" w:rsidRDefault="00F500E3">
            <w:pPr>
              <w:pStyle w:val="ConsPlusNormal"/>
            </w:pPr>
            <w:r>
              <w:t>Федеральный бюджет (Минобрнауки России)</w:t>
            </w:r>
          </w:p>
        </w:tc>
        <w:tc>
          <w:tcPr>
            <w:tcW w:w="1077" w:type="dxa"/>
          </w:tcPr>
          <w:p w:rsidR="00F500E3" w:rsidRDefault="00F500E3">
            <w:pPr>
              <w:pStyle w:val="ConsPlusNormal"/>
              <w:jc w:val="center"/>
            </w:pPr>
            <w:r>
              <w:t>18656,8</w:t>
            </w:r>
          </w:p>
        </w:tc>
        <w:tc>
          <w:tcPr>
            <w:tcW w:w="1077" w:type="dxa"/>
          </w:tcPr>
          <w:p w:rsidR="00F500E3" w:rsidRDefault="00F500E3">
            <w:pPr>
              <w:pStyle w:val="ConsPlusNormal"/>
              <w:jc w:val="center"/>
            </w:pPr>
            <w:r>
              <w:t>8129,2</w:t>
            </w:r>
          </w:p>
        </w:tc>
        <w:tc>
          <w:tcPr>
            <w:tcW w:w="1020" w:type="dxa"/>
          </w:tcPr>
          <w:p w:rsidR="00F500E3" w:rsidRDefault="00F500E3">
            <w:pPr>
              <w:pStyle w:val="ConsPlusNormal"/>
              <w:jc w:val="center"/>
            </w:pPr>
            <w:r>
              <w:t>5384,0</w:t>
            </w:r>
          </w:p>
        </w:tc>
        <w:tc>
          <w:tcPr>
            <w:tcW w:w="1077" w:type="dxa"/>
          </w:tcPr>
          <w:p w:rsidR="00F500E3" w:rsidRDefault="00F500E3">
            <w:pPr>
              <w:pStyle w:val="ConsPlusNormal"/>
              <w:jc w:val="center"/>
            </w:pPr>
            <w:r>
              <w:t>5143,6</w:t>
            </w:r>
          </w:p>
        </w:tc>
        <w:tc>
          <w:tcPr>
            <w:tcW w:w="1474" w:type="dxa"/>
          </w:tcPr>
          <w:p w:rsidR="00F500E3" w:rsidRDefault="00F500E3">
            <w:pPr>
              <w:pStyle w:val="ConsPlusNormal"/>
            </w:pPr>
          </w:p>
        </w:tc>
        <w:tc>
          <w:tcPr>
            <w:tcW w:w="1417" w:type="dxa"/>
            <w:vMerge/>
          </w:tcPr>
          <w:p w:rsidR="00F500E3" w:rsidRDefault="00F500E3"/>
        </w:tc>
      </w:tr>
      <w:tr w:rsidR="00F500E3">
        <w:tc>
          <w:tcPr>
            <w:tcW w:w="624" w:type="dxa"/>
            <w:vMerge/>
          </w:tcPr>
          <w:p w:rsidR="00F500E3" w:rsidRDefault="00F500E3"/>
        </w:tc>
        <w:tc>
          <w:tcPr>
            <w:tcW w:w="1587" w:type="dxa"/>
            <w:vMerge/>
          </w:tcPr>
          <w:p w:rsidR="00F500E3" w:rsidRDefault="00F500E3"/>
        </w:tc>
        <w:tc>
          <w:tcPr>
            <w:tcW w:w="1191" w:type="dxa"/>
          </w:tcPr>
          <w:p w:rsidR="00F500E3" w:rsidRDefault="00F500E3">
            <w:pPr>
              <w:pStyle w:val="ConsPlusNormal"/>
            </w:pPr>
            <w:r>
              <w:t>Областной бюджет</w:t>
            </w:r>
          </w:p>
        </w:tc>
        <w:tc>
          <w:tcPr>
            <w:tcW w:w="1077" w:type="dxa"/>
          </w:tcPr>
          <w:p w:rsidR="00F500E3" w:rsidRDefault="00F500E3">
            <w:pPr>
              <w:pStyle w:val="ConsPlusNormal"/>
              <w:jc w:val="center"/>
            </w:pPr>
            <w:r>
              <w:t>6307,3</w:t>
            </w:r>
          </w:p>
        </w:tc>
        <w:tc>
          <w:tcPr>
            <w:tcW w:w="1077" w:type="dxa"/>
          </w:tcPr>
          <w:p w:rsidR="00F500E3" w:rsidRDefault="00F500E3">
            <w:pPr>
              <w:pStyle w:val="ConsPlusNormal"/>
              <w:jc w:val="center"/>
            </w:pPr>
            <w:r>
              <w:t>3262,6</w:t>
            </w:r>
          </w:p>
        </w:tc>
        <w:tc>
          <w:tcPr>
            <w:tcW w:w="1020" w:type="dxa"/>
          </w:tcPr>
          <w:p w:rsidR="00F500E3" w:rsidRDefault="00F500E3">
            <w:pPr>
              <w:pStyle w:val="ConsPlusNormal"/>
              <w:jc w:val="center"/>
            </w:pPr>
            <w:r>
              <w:t>1991,2</w:t>
            </w:r>
          </w:p>
        </w:tc>
        <w:tc>
          <w:tcPr>
            <w:tcW w:w="1077" w:type="dxa"/>
          </w:tcPr>
          <w:p w:rsidR="00F500E3" w:rsidRDefault="00F500E3">
            <w:pPr>
              <w:pStyle w:val="ConsPlusNormal"/>
              <w:jc w:val="center"/>
            </w:pPr>
            <w:r>
              <w:t>1053,5</w:t>
            </w:r>
          </w:p>
        </w:tc>
        <w:tc>
          <w:tcPr>
            <w:tcW w:w="1474" w:type="dxa"/>
          </w:tcPr>
          <w:p w:rsidR="00F500E3" w:rsidRDefault="00F500E3">
            <w:pPr>
              <w:pStyle w:val="ConsPlusNormal"/>
            </w:pPr>
            <w:r>
              <w:t>Департамент образования и науки Кемеровской области</w:t>
            </w:r>
          </w:p>
        </w:tc>
        <w:tc>
          <w:tcPr>
            <w:tcW w:w="1417" w:type="dxa"/>
            <w:vMerge/>
          </w:tcPr>
          <w:p w:rsidR="00F500E3" w:rsidRDefault="00F500E3"/>
        </w:tc>
      </w:tr>
      <w:tr w:rsidR="00F500E3">
        <w:tc>
          <w:tcPr>
            <w:tcW w:w="624" w:type="dxa"/>
            <w:vMerge w:val="restart"/>
          </w:tcPr>
          <w:p w:rsidR="00F500E3" w:rsidRDefault="00F500E3">
            <w:pPr>
              <w:pStyle w:val="ConsPlusNormal"/>
            </w:pPr>
            <w:r>
              <w:t>1.6</w:t>
            </w:r>
          </w:p>
        </w:tc>
        <w:tc>
          <w:tcPr>
            <w:tcW w:w="1587" w:type="dxa"/>
            <w:vMerge w:val="restart"/>
          </w:tcPr>
          <w:p w:rsidR="00F500E3" w:rsidRDefault="00F500E3">
            <w:pPr>
              <w:pStyle w:val="ConsPlusNormal"/>
            </w:pPr>
            <w:r>
              <w:t>Создание в организациях дополнительного образования детей условий для инклюзивного образования детей-инвалидов, в том числе создание универсальной безбарьерной среды для беспрепятственного доступа</w:t>
            </w:r>
          </w:p>
        </w:tc>
        <w:tc>
          <w:tcPr>
            <w:tcW w:w="1191" w:type="dxa"/>
          </w:tcPr>
          <w:p w:rsidR="00F500E3" w:rsidRDefault="00F500E3">
            <w:pPr>
              <w:pStyle w:val="ConsPlusNormal"/>
            </w:pPr>
            <w:r>
              <w:t>Всего</w:t>
            </w:r>
          </w:p>
        </w:tc>
        <w:tc>
          <w:tcPr>
            <w:tcW w:w="1077" w:type="dxa"/>
          </w:tcPr>
          <w:p w:rsidR="00F500E3" w:rsidRDefault="00F500E3">
            <w:pPr>
              <w:pStyle w:val="ConsPlusNormal"/>
              <w:jc w:val="center"/>
            </w:pPr>
            <w:r>
              <w:t>11418,6</w:t>
            </w:r>
          </w:p>
        </w:tc>
        <w:tc>
          <w:tcPr>
            <w:tcW w:w="1077" w:type="dxa"/>
          </w:tcPr>
          <w:p w:rsidR="00F500E3" w:rsidRDefault="00F500E3">
            <w:pPr>
              <w:pStyle w:val="ConsPlusNormal"/>
              <w:jc w:val="center"/>
            </w:pPr>
            <w:r>
              <w:t>4631,4</w:t>
            </w:r>
          </w:p>
        </w:tc>
        <w:tc>
          <w:tcPr>
            <w:tcW w:w="1020" w:type="dxa"/>
          </w:tcPr>
          <w:p w:rsidR="00F500E3" w:rsidRDefault="00F500E3">
            <w:pPr>
              <w:pStyle w:val="ConsPlusNormal"/>
              <w:jc w:val="center"/>
            </w:pPr>
            <w:r>
              <w:t>3688,6</w:t>
            </w:r>
          </w:p>
        </w:tc>
        <w:tc>
          <w:tcPr>
            <w:tcW w:w="1077" w:type="dxa"/>
          </w:tcPr>
          <w:p w:rsidR="00F500E3" w:rsidRDefault="00F500E3">
            <w:pPr>
              <w:pStyle w:val="ConsPlusNormal"/>
              <w:jc w:val="center"/>
            </w:pPr>
            <w:r>
              <w:t>3098,6</w:t>
            </w:r>
          </w:p>
        </w:tc>
        <w:tc>
          <w:tcPr>
            <w:tcW w:w="1474" w:type="dxa"/>
          </w:tcPr>
          <w:p w:rsidR="00F500E3" w:rsidRDefault="00F500E3">
            <w:pPr>
              <w:pStyle w:val="ConsPlusNormal"/>
            </w:pPr>
          </w:p>
        </w:tc>
        <w:tc>
          <w:tcPr>
            <w:tcW w:w="1417" w:type="dxa"/>
            <w:vMerge w:val="restart"/>
          </w:tcPr>
          <w:p w:rsidR="00F500E3" w:rsidRDefault="00F500E3">
            <w:pPr>
              <w:pStyle w:val="ConsPlusNormal"/>
            </w:pPr>
            <w:r>
              <w:t xml:space="preserve">Государственная </w:t>
            </w:r>
            <w:hyperlink r:id="rId74" w:history="1">
              <w:r>
                <w:rPr>
                  <w:color w:val="0000FF"/>
                </w:rPr>
                <w:t>программа</w:t>
              </w:r>
            </w:hyperlink>
            <w:r>
              <w:t xml:space="preserve"> Кемеровской области "Развитие системы образования Кузбасса" на 2014 - 2025 годы</w:t>
            </w:r>
          </w:p>
        </w:tc>
      </w:tr>
      <w:tr w:rsidR="00F500E3">
        <w:tc>
          <w:tcPr>
            <w:tcW w:w="624" w:type="dxa"/>
            <w:vMerge/>
          </w:tcPr>
          <w:p w:rsidR="00F500E3" w:rsidRDefault="00F500E3"/>
        </w:tc>
        <w:tc>
          <w:tcPr>
            <w:tcW w:w="1587" w:type="dxa"/>
            <w:vMerge/>
          </w:tcPr>
          <w:p w:rsidR="00F500E3" w:rsidRDefault="00F500E3"/>
        </w:tc>
        <w:tc>
          <w:tcPr>
            <w:tcW w:w="1191" w:type="dxa"/>
          </w:tcPr>
          <w:p w:rsidR="00F500E3" w:rsidRDefault="00F500E3">
            <w:pPr>
              <w:pStyle w:val="ConsPlusNormal"/>
            </w:pPr>
            <w:r>
              <w:t>Федеральный бюджет (Минобрнауки России)</w:t>
            </w:r>
          </w:p>
        </w:tc>
        <w:tc>
          <w:tcPr>
            <w:tcW w:w="1077" w:type="dxa"/>
          </w:tcPr>
          <w:p w:rsidR="00F500E3" w:rsidRDefault="00F500E3">
            <w:pPr>
              <w:pStyle w:val="ConsPlusNormal"/>
              <w:jc w:val="center"/>
            </w:pPr>
            <w:r>
              <w:t>8263,8</w:t>
            </w:r>
          </w:p>
        </w:tc>
        <w:tc>
          <w:tcPr>
            <w:tcW w:w="1077" w:type="dxa"/>
          </w:tcPr>
          <w:p w:rsidR="00F500E3" w:rsidRDefault="00F500E3">
            <w:pPr>
              <w:pStyle w:val="ConsPlusNormal"/>
              <w:jc w:val="center"/>
            </w:pPr>
            <w:r>
              <w:t>3000,0</w:t>
            </w:r>
          </w:p>
        </w:tc>
        <w:tc>
          <w:tcPr>
            <w:tcW w:w="1020" w:type="dxa"/>
          </w:tcPr>
          <w:p w:rsidR="00F500E3" w:rsidRDefault="00F500E3">
            <w:pPr>
              <w:pStyle w:val="ConsPlusNormal"/>
              <w:jc w:val="center"/>
            </w:pPr>
            <w:r>
              <w:t>2692,0</w:t>
            </w:r>
          </w:p>
        </w:tc>
        <w:tc>
          <w:tcPr>
            <w:tcW w:w="1077" w:type="dxa"/>
          </w:tcPr>
          <w:p w:rsidR="00F500E3" w:rsidRDefault="00F500E3">
            <w:pPr>
              <w:pStyle w:val="ConsPlusNormal"/>
              <w:jc w:val="center"/>
            </w:pPr>
            <w:r>
              <w:t>2571,8</w:t>
            </w:r>
          </w:p>
        </w:tc>
        <w:tc>
          <w:tcPr>
            <w:tcW w:w="1474" w:type="dxa"/>
          </w:tcPr>
          <w:p w:rsidR="00F500E3" w:rsidRDefault="00F500E3">
            <w:pPr>
              <w:pStyle w:val="ConsPlusNormal"/>
            </w:pPr>
          </w:p>
        </w:tc>
        <w:tc>
          <w:tcPr>
            <w:tcW w:w="1417" w:type="dxa"/>
            <w:vMerge/>
          </w:tcPr>
          <w:p w:rsidR="00F500E3" w:rsidRDefault="00F500E3"/>
        </w:tc>
      </w:tr>
      <w:tr w:rsidR="00F500E3">
        <w:tc>
          <w:tcPr>
            <w:tcW w:w="624" w:type="dxa"/>
            <w:vMerge/>
          </w:tcPr>
          <w:p w:rsidR="00F500E3" w:rsidRDefault="00F500E3"/>
        </w:tc>
        <w:tc>
          <w:tcPr>
            <w:tcW w:w="1587" w:type="dxa"/>
            <w:vMerge/>
          </w:tcPr>
          <w:p w:rsidR="00F500E3" w:rsidRDefault="00F500E3"/>
        </w:tc>
        <w:tc>
          <w:tcPr>
            <w:tcW w:w="1191" w:type="dxa"/>
          </w:tcPr>
          <w:p w:rsidR="00F500E3" w:rsidRDefault="00F500E3">
            <w:pPr>
              <w:pStyle w:val="ConsPlusNormal"/>
            </w:pPr>
            <w:r>
              <w:t>Областной бюджет</w:t>
            </w:r>
          </w:p>
        </w:tc>
        <w:tc>
          <w:tcPr>
            <w:tcW w:w="1077" w:type="dxa"/>
          </w:tcPr>
          <w:p w:rsidR="00F500E3" w:rsidRDefault="00F500E3">
            <w:pPr>
              <w:pStyle w:val="ConsPlusNormal"/>
              <w:jc w:val="center"/>
            </w:pPr>
            <w:r>
              <w:t>3154,8</w:t>
            </w:r>
          </w:p>
        </w:tc>
        <w:tc>
          <w:tcPr>
            <w:tcW w:w="1077" w:type="dxa"/>
          </w:tcPr>
          <w:p w:rsidR="00F500E3" w:rsidRDefault="00F500E3">
            <w:pPr>
              <w:pStyle w:val="ConsPlusNormal"/>
              <w:jc w:val="center"/>
            </w:pPr>
            <w:r>
              <w:t>1 631,4</w:t>
            </w:r>
          </w:p>
        </w:tc>
        <w:tc>
          <w:tcPr>
            <w:tcW w:w="1020" w:type="dxa"/>
          </w:tcPr>
          <w:p w:rsidR="00F500E3" w:rsidRDefault="00F500E3">
            <w:pPr>
              <w:pStyle w:val="ConsPlusNormal"/>
              <w:jc w:val="center"/>
            </w:pPr>
            <w:r>
              <w:t>996,6</w:t>
            </w:r>
          </w:p>
        </w:tc>
        <w:tc>
          <w:tcPr>
            <w:tcW w:w="1077" w:type="dxa"/>
          </w:tcPr>
          <w:p w:rsidR="00F500E3" w:rsidRDefault="00F500E3">
            <w:pPr>
              <w:pStyle w:val="ConsPlusNormal"/>
              <w:jc w:val="center"/>
            </w:pPr>
            <w:r>
              <w:t>526,8</w:t>
            </w:r>
          </w:p>
        </w:tc>
        <w:tc>
          <w:tcPr>
            <w:tcW w:w="1474" w:type="dxa"/>
          </w:tcPr>
          <w:p w:rsidR="00F500E3" w:rsidRDefault="00F500E3">
            <w:pPr>
              <w:pStyle w:val="ConsPlusNormal"/>
            </w:pPr>
            <w:r>
              <w:t>Департамент образования и науки Кемеровской области</w:t>
            </w:r>
          </w:p>
        </w:tc>
        <w:tc>
          <w:tcPr>
            <w:tcW w:w="1417" w:type="dxa"/>
            <w:vMerge/>
          </w:tcPr>
          <w:p w:rsidR="00F500E3" w:rsidRDefault="00F500E3"/>
        </w:tc>
      </w:tr>
      <w:tr w:rsidR="00F500E3">
        <w:tc>
          <w:tcPr>
            <w:tcW w:w="624" w:type="dxa"/>
            <w:vMerge w:val="restart"/>
          </w:tcPr>
          <w:p w:rsidR="00F500E3" w:rsidRDefault="00F500E3">
            <w:pPr>
              <w:pStyle w:val="ConsPlusNormal"/>
            </w:pPr>
            <w:r>
              <w:lastRenderedPageBreak/>
              <w:t>1.7</w:t>
            </w:r>
          </w:p>
        </w:tc>
        <w:tc>
          <w:tcPr>
            <w:tcW w:w="1587" w:type="dxa"/>
            <w:vMerge w:val="restart"/>
          </w:tcPr>
          <w:p w:rsidR="00F500E3" w:rsidRDefault="00F500E3">
            <w:pPr>
              <w:pStyle w:val="ConsPlusNormal"/>
            </w:pPr>
            <w:r>
              <w:t>Адаптация зданий органов службы занятости населения для беспрепятственного доступа инвалидов и других МГН (установка пандусов, поручней, расширение дверных проемов и т.д.)</w:t>
            </w:r>
          </w:p>
        </w:tc>
        <w:tc>
          <w:tcPr>
            <w:tcW w:w="1191" w:type="dxa"/>
            <w:vAlign w:val="bottom"/>
          </w:tcPr>
          <w:p w:rsidR="00F500E3" w:rsidRDefault="00F500E3">
            <w:pPr>
              <w:pStyle w:val="ConsPlusNormal"/>
            </w:pPr>
            <w:r>
              <w:t>Всего</w:t>
            </w:r>
          </w:p>
        </w:tc>
        <w:tc>
          <w:tcPr>
            <w:tcW w:w="1077" w:type="dxa"/>
          </w:tcPr>
          <w:p w:rsidR="00F500E3" w:rsidRDefault="00F500E3">
            <w:pPr>
              <w:pStyle w:val="ConsPlusNormal"/>
              <w:jc w:val="center"/>
            </w:pPr>
            <w:r>
              <w:t>2437,6</w:t>
            </w:r>
          </w:p>
        </w:tc>
        <w:tc>
          <w:tcPr>
            <w:tcW w:w="1077" w:type="dxa"/>
          </w:tcPr>
          <w:p w:rsidR="00F500E3" w:rsidRDefault="00F500E3">
            <w:pPr>
              <w:pStyle w:val="ConsPlusNormal"/>
              <w:jc w:val="center"/>
            </w:pPr>
            <w:r>
              <w:t>1500,0</w:t>
            </w:r>
          </w:p>
        </w:tc>
        <w:tc>
          <w:tcPr>
            <w:tcW w:w="1020" w:type="dxa"/>
          </w:tcPr>
          <w:p w:rsidR="00F500E3" w:rsidRDefault="00F500E3">
            <w:pPr>
              <w:pStyle w:val="ConsPlusNormal"/>
              <w:jc w:val="center"/>
            </w:pPr>
            <w:r>
              <w:t>720,0</w:t>
            </w:r>
          </w:p>
        </w:tc>
        <w:tc>
          <w:tcPr>
            <w:tcW w:w="1077" w:type="dxa"/>
          </w:tcPr>
          <w:p w:rsidR="00F500E3" w:rsidRDefault="00F500E3">
            <w:pPr>
              <w:pStyle w:val="ConsPlusNormal"/>
              <w:jc w:val="center"/>
            </w:pPr>
            <w:r>
              <w:t>217,6</w:t>
            </w:r>
          </w:p>
        </w:tc>
        <w:tc>
          <w:tcPr>
            <w:tcW w:w="1474" w:type="dxa"/>
          </w:tcPr>
          <w:p w:rsidR="00F500E3" w:rsidRDefault="00F500E3">
            <w:pPr>
              <w:pStyle w:val="ConsPlusNormal"/>
            </w:pPr>
          </w:p>
        </w:tc>
        <w:tc>
          <w:tcPr>
            <w:tcW w:w="1417" w:type="dxa"/>
            <w:vMerge w:val="restart"/>
          </w:tcPr>
          <w:p w:rsidR="00F500E3" w:rsidRDefault="00F500E3">
            <w:pPr>
              <w:pStyle w:val="ConsPlusNormal"/>
            </w:pPr>
            <w:r>
              <w:t xml:space="preserve">Государственная </w:t>
            </w:r>
            <w:hyperlink r:id="rId75" w:history="1">
              <w:r>
                <w:rPr>
                  <w:color w:val="0000FF"/>
                </w:rPr>
                <w:t>программа</w:t>
              </w:r>
            </w:hyperlink>
            <w:r>
              <w:t xml:space="preserve"> Кемеровской области "Содействие занятости населения Кузбасса" на 2014 - 2020 годы</w:t>
            </w:r>
          </w:p>
        </w:tc>
      </w:tr>
      <w:tr w:rsidR="00F500E3">
        <w:tc>
          <w:tcPr>
            <w:tcW w:w="624" w:type="dxa"/>
            <w:vMerge/>
          </w:tcPr>
          <w:p w:rsidR="00F500E3" w:rsidRDefault="00F500E3"/>
        </w:tc>
        <w:tc>
          <w:tcPr>
            <w:tcW w:w="1587" w:type="dxa"/>
            <w:vMerge/>
          </w:tcPr>
          <w:p w:rsidR="00F500E3" w:rsidRDefault="00F500E3"/>
        </w:tc>
        <w:tc>
          <w:tcPr>
            <w:tcW w:w="1191" w:type="dxa"/>
            <w:vAlign w:val="bottom"/>
          </w:tcPr>
          <w:p w:rsidR="00F500E3" w:rsidRDefault="00F500E3">
            <w:pPr>
              <w:pStyle w:val="ConsPlusNormal"/>
            </w:pPr>
            <w:r>
              <w:t>Федеральный бюджет (Минтруд России)</w:t>
            </w:r>
          </w:p>
        </w:tc>
        <w:tc>
          <w:tcPr>
            <w:tcW w:w="1077" w:type="dxa"/>
          </w:tcPr>
          <w:p w:rsidR="00F500E3" w:rsidRDefault="00F500E3">
            <w:pPr>
              <w:pStyle w:val="ConsPlusNormal"/>
              <w:jc w:val="center"/>
            </w:pPr>
            <w:r>
              <w:t>1756,2</w:t>
            </w:r>
          </w:p>
        </w:tc>
        <w:tc>
          <w:tcPr>
            <w:tcW w:w="1077" w:type="dxa"/>
          </w:tcPr>
          <w:p w:rsidR="00F500E3" w:rsidRDefault="00F500E3">
            <w:pPr>
              <w:pStyle w:val="ConsPlusNormal"/>
              <w:jc w:val="center"/>
            </w:pPr>
            <w:r>
              <w:t>1050,0</w:t>
            </w:r>
          </w:p>
        </w:tc>
        <w:tc>
          <w:tcPr>
            <w:tcW w:w="1020" w:type="dxa"/>
          </w:tcPr>
          <w:p w:rsidR="00F500E3" w:rsidRDefault="00F500E3">
            <w:pPr>
              <w:pStyle w:val="ConsPlusNormal"/>
              <w:jc w:val="center"/>
            </w:pPr>
            <w:r>
              <w:t>525,6</w:t>
            </w:r>
          </w:p>
        </w:tc>
        <w:tc>
          <w:tcPr>
            <w:tcW w:w="1077" w:type="dxa"/>
          </w:tcPr>
          <w:p w:rsidR="00F500E3" w:rsidRDefault="00F500E3">
            <w:pPr>
              <w:pStyle w:val="ConsPlusNormal"/>
              <w:jc w:val="center"/>
            </w:pPr>
            <w:r>
              <w:t>180,6</w:t>
            </w:r>
          </w:p>
        </w:tc>
        <w:tc>
          <w:tcPr>
            <w:tcW w:w="1474" w:type="dxa"/>
          </w:tcPr>
          <w:p w:rsidR="00F500E3" w:rsidRDefault="00F500E3">
            <w:pPr>
              <w:pStyle w:val="ConsPlusNormal"/>
            </w:pPr>
          </w:p>
        </w:tc>
        <w:tc>
          <w:tcPr>
            <w:tcW w:w="1417" w:type="dxa"/>
            <w:vMerge/>
          </w:tcPr>
          <w:p w:rsidR="00F500E3" w:rsidRDefault="00F500E3"/>
        </w:tc>
      </w:tr>
      <w:tr w:rsidR="00F500E3">
        <w:tc>
          <w:tcPr>
            <w:tcW w:w="624" w:type="dxa"/>
            <w:vMerge/>
          </w:tcPr>
          <w:p w:rsidR="00F500E3" w:rsidRDefault="00F500E3"/>
        </w:tc>
        <w:tc>
          <w:tcPr>
            <w:tcW w:w="1587" w:type="dxa"/>
            <w:vMerge/>
          </w:tcPr>
          <w:p w:rsidR="00F500E3" w:rsidRDefault="00F500E3"/>
        </w:tc>
        <w:tc>
          <w:tcPr>
            <w:tcW w:w="1191" w:type="dxa"/>
          </w:tcPr>
          <w:p w:rsidR="00F500E3" w:rsidRDefault="00F500E3">
            <w:pPr>
              <w:pStyle w:val="ConsPlusNormal"/>
            </w:pPr>
            <w:r>
              <w:t>Областной бюджет</w:t>
            </w:r>
          </w:p>
        </w:tc>
        <w:tc>
          <w:tcPr>
            <w:tcW w:w="1077" w:type="dxa"/>
          </w:tcPr>
          <w:p w:rsidR="00F500E3" w:rsidRDefault="00F500E3">
            <w:pPr>
              <w:pStyle w:val="ConsPlusNormal"/>
              <w:jc w:val="center"/>
            </w:pPr>
            <w:r>
              <w:t>681,4</w:t>
            </w:r>
          </w:p>
        </w:tc>
        <w:tc>
          <w:tcPr>
            <w:tcW w:w="1077" w:type="dxa"/>
          </w:tcPr>
          <w:p w:rsidR="00F500E3" w:rsidRDefault="00F500E3">
            <w:pPr>
              <w:pStyle w:val="ConsPlusNormal"/>
              <w:jc w:val="center"/>
            </w:pPr>
            <w:r>
              <w:t>450,0</w:t>
            </w:r>
          </w:p>
        </w:tc>
        <w:tc>
          <w:tcPr>
            <w:tcW w:w="1020" w:type="dxa"/>
          </w:tcPr>
          <w:p w:rsidR="00F500E3" w:rsidRDefault="00F500E3">
            <w:pPr>
              <w:pStyle w:val="ConsPlusNormal"/>
              <w:jc w:val="center"/>
            </w:pPr>
            <w:r>
              <w:t>194,4</w:t>
            </w:r>
          </w:p>
        </w:tc>
        <w:tc>
          <w:tcPr>
            <w:tcW w:w="1077" w:type="dxa"/>
          </w:tcPr>
          <w:p w:rsidR="00F500E3" w:rsidRDefault="00F500E3">
            <w:pPr>
              <w:pStyle w:val="ConsPlusNormal"/>
              <w:jc w:val="center"/>
            </w:pPr>
            <w:r>
              <w:t>37,0</w:t>
            </w:r>
          </w:p>
        </w:tc>
        <w:tc>
          <w:tcPr>
            <w:tcW w:w="1474" w:type="dxa"/>
          </w:tcPr>
          <w:p w:rsidR="00F500E3" w:rsidRDefault="00F500E3">
            <w:pPr>
              <w:pStyle w:val="ConsPlusNormal"/>
            </w:pPr>
            <w:r>
              <w:t>Департамент труда и занятости населения Кемеровской области</w:t>
            </w:r>
          </w:p>
        </w:tc>
        <w:tc>
          <w:tcPr>
            <w:tcW w:w="1417" w:type="dxa"/>
            <w:vMerge/>
          </w:tcPr>
          <w:p w:rsidR="00F500E3" w:rsidRDefault="00F500E3"/>
        </w:tc>
      </w:tr>
      <w:tr w:rsidR="00F500E3">
        <w:tc>
          <w:tcPr>
            <w:tcW w:w="624" w:type="dxa"/>
            <w:vMerge w:val="restart"/>
          </w:tcPr>
          <w:p w:rsidR="00F500E3" w:rsidRDefault="00F500E3">
            <w:pPr>
              <w:pStyle w:val="ConsPlusNormal"/>
            </w:pPr>
            <w:r>
              <w:t>1.8</w:t>
            </w:r>
          </w:p>
        </w:tc>
        <w:tc>
          <w:tcPr>
            <w:tcW w:w="1587" w:type="dxa"/>
            <w:vMerge w:val="restart"/>
          </w:tcPr>
          <w:p w:rsidR="00F500E3" w:rsidRDefault="00F500E3">
            <w:pPr>
              <w:pStyle w:val="ConsPlusNormal"/>
            </w:pPr>
            <w:r>
              <w:t xml:space="preserve">Обеспечение доступности парка подвижного состава транспорта общего пользования для перевозки инвалидов и других МГН (приобретение подвижного состава и дооборудование имеющегося </w:t>
            </w:r>
            <w:r>
              <w:lastRenderedPageBreak/>
              <w:t>парка транспортных средств специальным оборудованием)</w:t>
            </w:r>
          </w:p>
        </w:tc>
        <w:tc>
          <w:tcPr>
            <w:tcW w:w="1191" w:type="dxa"/>
            <w:vAlign w:val="bottom"/>
          </w:tcPr>
          <w:p w:rsidR="00F500E3" w:rsidRDefault="00F500E3">
            <w:pPr>
              <w:pStyle w:val="ConsPlusNormal"/>
            </w:pPr>
            <w:r>
              <w:lastRenderedPageBreak/>
              <w:t>Всего</w:t>
            </w:r>
          </w:p>
        </w:tc>
        <w:tc>
          <w:tcPr>
            <w:tcW w:w="1077" w:type="dxa"/>
            <w:vAlign w:val="bottom"/>
          </w:tcPr>
          <w:p w:rsidR="00F500E3" w:rsidRDefault="00F500E3">
            <w:pPr>
              <w:pStyle w:val="ConsPlusNormal"/>
              <w:jc w:val="center"/>
            </w:pPr>
            <w:r>
              <w:t>10954,5</w:t>
            </w:r>
          </w:p>
        </w:tc>
        <w:tc>
          <w:tcPr>
            <w:tcW w:w="1077" w:type="dxa"/>
            <w:vAlign w:val="bottom"/>
          </w:tcPr>
          <w:p w:rsidR="00F500E3" w:rsidRDefault="00F500E3">
            <w:pPr>
              <w:pStyle w:val="ConsPlusNormal"/>
              <w:jc w:val="center"/>
            </w:pPr>
            <w:r>
              <w:t>10000,0</w:t>
            </w:r>
          </w:p>
        </w:tc>
        <w:tc>
          <w:tcPr>
            <w:tcW w:w="1020" w:type="dxa"/>
            <w:vAlign w:val="bottom"/>
          </w:tcPr>
          <w:p w:rsidR="00F500E3" w:rsidRDefault="00F500E3">
            <w:pPr>
              <w:pStyle w:val="ConsPlusNormal"/>
              <w:jc w:val="center"/>
            </w:pPr>
            <w:r>
              <w:t>616,4</w:t>
            </w:r>
          </w:p>
        </w:tc>
        <w:tc>
          <w:tcPr>
            <w:tcW w:w="1077" w:type="dxa"/>
            <w:vAlign w:val="bottom"/>
          </w:tcPr>
          <w:p w:rsidR="00F500E3" w:rsidRDefault="00F500E3">
            <w:pPr>
              <w:pStyle w:val="ConsPlusNormal"/>
              <w:jc w:val="center"/>
            </w:pPr>
            <w:r>
              <w:t>338,1</w:t>
            </w:r>
          </w:p>
        </w:tc>
        <w:tc>
          <w:tcPr>
            <w:tcW w:w="1474" w:type="dxa"/>
          </w:tcPr>
          <w:p w:rsidR="00F500E3" w:rsidRDefault="00F500E3">
            <w:pPr>
              <w:pStyle w:val="ConsPlusNormal"/>
            </w:pPr>
          </w:p>
        </w:tc>
        <w:tc>
          <w:tcPr>
            <w:tcW w:w="1417" w:type="dxa"/>
            <w:vMerge w:val="restart"/>
          </w:tcPr>
          <w:p w:rsidR="00F500E3" w:rsidRDefault="00F500E3">
            <w:pPr>
              <w:pStyle w:val="ConsPlusNormal"/>
            </w:pPr>
            <w:r>
              <w:t xml:space="preserve">Государственная </w:t>
            </w:r>
            <w:hyperlink r:id="rId76" w:history="1">
              <w:r>
                <w:rPr>
                  <w:color w:val="0000FF"/>
                </w:rPr>
                <w:t>программа</w:t>
              </w:r>
            </w:hyperlink>
            <w:r>
              <w:t xml:space="preserve"> Кемеровской области "Оптимизация развития транспорта и связи Кузбасса" на 2014 - 2020 годы</w:t>
            </w:r>
          </w:p>
        </w:tc>
      </w:tr>
      <w:tr w:rsidR="00F500E3">
        <w:tc>
          <w:tcPr>
            <w:tcW w:w="624" w:type="dxa"/>
            <w:vMerge/>
          </w:tcPr>
          <w:p w:rsidR="00F500E3" w:rsidRDefault="00F500E3"/>
        </w:tc>
        <w:tc>
          <w:tcPr>
            <w:tcW w:w="1587" w:type="dxa"/>
            <w:vMerge/>
          </w:tcPr>
          <w:p w:rsidR="00F500E3" w:rsidRDefault="00F500E3"/>
        </w:tc>
        <w:tc>
          <w:tcPr>
            <w:tcW w:w="1191" w:type="dxa"/>
          </w:tcPr>
          <w:p w:rsidR="00F500E3" w:rsidRDefault="00F500E3">
            <w:pPr>
              <w:pStyle w:val="ConsPlusNormal"/>
            </w:pPr>
            <w:r>
              <w:t>Федеральный бюджет (Минтруд России)</w:t>
            </w:r>
          </w:p>
        </w:tc>
        <w:tc>
          <w:tcPr>
            <w:tcW w:w="1077" w:type="dxa"/>
          </w:tcPr>
          <w:p w:rsidR="00F500E3" w:rsidRDefault="00F500E3">
            <w:pPr>
              <w:pStyle w:val="ConsPlusNormal"/>
              <w:jc w:val="center"/>
            </w:pPr>
            <w:r>
              <w:t>7730,6</w:t>
            </w:r>
          </w:p>
        </w:tc>
        <w:tc>
          <w:tcPr>
            <w:tcW w:w="1077" w:type="dxa"/>
          </w:tcPr>
          <w:p w:rsidR="00F500E3" w:rsidRDefault="00F500E3">
            <w:pPr>
              <w:pStyle w:val="ConsPlusNormal"/>
              <w:jc w:val="center"/>
            </w:pPr>
            <w:r>
              <w:t>7000,0</w:t>
            </w:r>
          </w:p>
        </w:tc>
        <w:tc>
          <w:tcPr>
            <w:tcW w:w="1020" w:type="dxa"/>
          </w:tcPr>
          <w:p w:rsidR="00F500E3" w:rsidRDefault="00F500E3">
            <w:pPr>
              <w:pStyle w:val="ConsPlusNormal"/>
              <w:jc w:val="center"/>
            </w:pPr>
            <w:r>
              <w:t>450,0</w:t>
            </w:r>
          </w:p>
        </w:tc>
        <w:tc>
          <w:tcPr>
            <w:tcW w:w="1077" w:type="dxa"/>
          </w:tcPr>
          <w:p w:rsidR="00F500E3" w:rsidRDefault="00F500E3">
            <w:pPr>
              <w:pStyle w:val="ConsPlusNormal"/>
              <w:jc w:val="center"/>
            </w:pPr>
            <w:r>
              <w:t>280,6</w:t>
            </w:r>
          </w:p>
        </w:tc>
        <w:tc>
          <w:tcPr>
            <w:tcW w:w="1474" w:type="dxa"/>
          </w:tcPr>
          <w:p w:rsidR="00F500E3" w:rsidRDefault="00F500E3">
            <w:pPr>
              <w:pStyle w:val="ConsPlusNormal"/>
            </w:pPr>
          </w:p>
        </w:tc>
        <w:tc>
          <w:tcPr>
            <w:tcW w:w="1417" w:type="dxa"/>
            <w:vMerge/>
          </w:tcPr>
          <w:p w:rsidR="00F500E3" w:rsidRDefault="00F500E3"/>
        </w:tc>
      </w:tr>
      <w:tr w:rsidR="00F500E3">
        <w:tc>
          <w:tcPr>
            <w:tcW w:w="624" w:type="dxa"/>
            <w:vMerge/>
          </w:tcPr>
          <w:p w:rsidR="00F500E3" w:rsidRDefault="00F500E3"/>
        </w:tc>
        <w:tc>
          <w:tcPr>
            <w:tcW w:w="1587" w:type="dxa"/>
            <w:vMerge/>
          </w:tcPr>
          <w:p w:rsidR="00F500E3" w:rsidRDefault="00F500E3"/>
        </w:tc>
        <w:tc>
          <w:tcPr>
            <w:tcW w:w="1191" w:type="dxa"/>
          </w:tcPr>
          <w:p w:rsidR="00F500E3" w:rsidRDefault="00F500E3">
            <w:pPr>
              <w:pStyle w:val="ConsPlusNormal"/>
            </w:pPr>
            <w:r>
              <w:t>Областной бюджет</w:t>
            </w:r>
          </w:p>
        </w:tc>
        <w:tc>
          <w:tcPr>
            <w:tcW w:w="1077" w:type="dxa"/>
          </w:tcPr>
          <w:p w:rsidR="00F500E3" w:rsidRDefault="00F500E3">
            <w:pPr>
              <w:pStyle w:val="ConsPlusNormal"/>
              <w:jc w:val="center"/>
            </w:pPr>
            <w:r>
              <w:t>3223,9</w:t>
            </w:r>
          </w:p>
        </w:tc>
        <w:tc>
          <w:tcPr>
            <w:tcW w:w="1077" w:type="dxa"/>
          </w:tcPr>
          <w:p w:rsidR="00F500E3" w:rsidRDefault="00F500E3">
            <w:pPr>
              <w:pStyle w:val="ConsPlusNormal"/>
              <w:jc w:val="center"/>
            </w:pPr>
            <w:r>
              <w:t>3000,0</w:t>
            </w:r>
          </w:p>
        </w:tc>
        <w:tc>
          <w:tcPr>
            <w:tcW w:w="1020" w:type="dxa"/>
          </w:tcPr>
          <w:p w:rsidR="00F500E3" w:rsidRDefault="00F500E3">
            <w:pPr>
              <w:pStyle w:val="ConsPlusNormal"/>
              <w:jc w:val="center"/>
            </w:pPr>
            <w:r>
              <w:t>166,4</w:t>
            </w:r>
          </w:p>
        </w:tc>
        <w:tc>
          <w:tcPr>
            <w:tcW w:w="1077" w:type="dxa"/>
          </w:tcPr>
          <w:p w:rsidR="00F500E3" w:rsidRDefault="00F500E3">
            <w:pPr>
              <w:pStyle w:val="ConsPlusNormal"/>
              <w:jc w:val="center"/>
            </w:pPr>
            <w:r>
              <w:t>57,5</w:t>
            </w:r>
          </w:p>
        </w:tc>
        <w:tc>
          <w:tcPr>
            <w:tcW w:w="1474" w:type="dxa"/>
          </w:tcPr>
          <w:p w:rsidR="00F500E3" w:rsidRDefault="00F500E3">
            <w:pPr>
              <w:pStyle w:val="ConsPlusNormal"/>
            </w:pPr>
            <w:r>
              <w:t>Департамент транспорта и связи Кемеровской области</w:t>
            </w:r>
          </w:p>
        </w:tc>
        <w:tc>
          <w:tcPr>
            <w:tcW w:w="1417" w:type="dxa"/>
            <w:vMerge/>
          </w:tcPr>
          <w:p w:rsidR="00F500E3" w:rsidRDefault="00F500E3"/>
        </w:tc>
      </w:tr>
      <w:tr w:rsidR="00F500E3">
        <w:tc>
          <w:tcPr>
            <w:tcW w:w="624" w:type="dxa"/>
            <w:vMerge w:val="restart"/>
          </w:tcPr>
          <w:p w:rsidR="00F500E3" w:rsidRDefault="00F500E3">
            <w:pPr>
              <w:pStyle w:val="ConsPlusNormal"/>
            </w:pPr>
            <w:r>
              <w:lastRenderedPageBreak/>
              <w:t>1.9</w:t>
            </w:r>
          </w:p>
        </w:tc>
        <w:tc>
          <w:tcPr>
            <w:tcW w:w="1587" w:type="dxa"/>
            <w:vMerge w:val="restart"/>
          </w:tcPr>
          <w:p w:rsidR="00F500E3" w:rsidRDefault="00F500E3">
            <w:pPr>
              <w:pStyle w:val="ConsPlusNormal"/>
            </w:pPr>
            <w:r>
              <w:t>Создание безбарьерной среды в стационарных учреждениях социального обслуживания (установка пандусов, поручней, приобретение специализированного оборудования)</w:t>
            </w:r>
          </w:p>
        </w:tc>
        <w:tc>
          <w:tcPr>
            <w:tcW w:w="1191" w:type="dxa"/>
          </w:tcPr>
          <w:p w:rsidR="00F500E3" w:rsidRDefault="00F500E3">
            <w:pPr>
              <w:pStyle w:val="ConsPlusNormal"/>
            </w:pPr>
            <w:r>
              <w:t>Всего</w:t>
            </w:r>
          </w:p>
        </w:tc>
        <w:tc>
          <w:tcPr>
            <w:tcW w:w="1077" w:type="dxa"/>
          </w:tcPr>
          <w:p w:rsidR="00F500E3" w:rsidRDefault="00F500E3">
            <w:pPr>
              <w:pStyle w:val="ConsPlusNormal"/>
              <w:jc w:val="center"/>
            </w:pPr>
            <w:r>
              <w:t>5503,0</w:t>
            </w:r>
          </w:p>
        </w:tc>
        <w:tc>
          <w:tcPr>
            <w:tcW w:w="1077" w:type="dxa"/>
          </w:tcPr>
          <w:p w:rsidR="00F500E3" w:rsidRDefault="00F500E3">
            <w:pPr>
              <w:pStyle w:val="ConsPlusNormal"/>
              <w:jc w:val="center"/>
            </w:pPr>
            <w:r>
              <w:t>4446,3</w:t>
            </w:r>
          </w:p>
        </w:tc>
        <w:tc>
          <w:tcPr>
            <w:tcW w:w="1020" w:type="dxa"/>
          </w:tcPr>
          <w:p w:rsidR="00F500E3" w:rsidRDefault="00F500E3">
            <w:pPr>
              <w:pStyle w:val="ConsPlusNormal"/>
              <w:jc w:val="center"/>
            </w:pPr>
            <w:r>
              <w:t>803,7</w:t>
            </w:r>
          </w:p>
        </w:tc>
        <w:tc>
          <w:tcPr>
            <w:tcW w:w="1077" w:type="dxa"/>
          </w:tcPr>
          <w:p w:rsidR="00F500E3" w:rsidRDefault="00F500E3">
            <w:pPr>
              <w:pStyle w:val="ConsPlusNormal"/>
              <w:jc w:val="center"/>
            </w:pPr>
            <w:r>
              <w:t>253,0</w:t>
            </w:r>
          </w:p>
        </w:tc>
        <w:tc>
          <w:tcPr>
            <w:tcW w:w="1474" w:type="dxa"/>
          </w:tcPr>
          <w:p w:rsidR="00F500E3" w:rsidRDefault="00F500E3">
            <w:pPr>
              <w:pStyle w:val="ConsPlusNormal"/>
            </w:pPr>
          </w:p>
        </w:tc>
        <w:tc>
          <w:tcPr>
            <w:tcW w:w="1417" w:type="dxa"/>
            <w:vMerge w:val="restart"/>
          </w:tcPr>
          <w:p w:rsidR="00F500E3" w:rsidRDefault="00F500E3">
            <w:pPr>
              <w:pStyle w:val="ConsPlusNormal"/>
            </w:pPr>
            <w:r>
              <w:t xml:space="preserve">Государственная </w:t>
            </w:r>
            <w:hyperlink r:id="rId77" w:history="1">
              <w:r>
                <w:rPr>
                  <w:color w:val="0000FF"/>
                </w:rPr>
                <w:t>программа</w:t>
              </w:r>
            </w:hyperlink>
            <w:r>
              <w:t xml:space="preserve"> Кемеровской области "Социальная поддержка населения Кузбасса" на 2014 - 2020 годы</w:t>
            </w:r>
          </w:p>
        </w:tc>
      </w:tr>
      <w:tr w:rsidR="00F500E3">
        <w:tc>
          <w:tcPr>
            <w:tcW w:w="624" w:type="dxa"/>
            <w:vMerge/>
          </w:tcPr>
          <w:p w:rsidR="00F500E3" w:rsidRDefault="00F500E3"/>
        </w:tc>
        <w:tc>
          <w:tcPr>
            <w:tcW w:w="1587" w:type="dxa"/>
            <w:vMerge/>
          </w:tcPr>
          <w:p w:rsidR="00F500E3" w:rsidRDefault="00F500E3"/>
        </w:tc>
        <w:tc>
          <w:tcPr>
            <w:tcW w:w="1191" w:type="dxa"/>
          </w:tcPr>
          <w:p w:rsidR="00F500E3" w:rsidRDefault="00F500E3">
            <w:pPr>
              <w:pStyle w:val="ConsPlusNormal"/>
            </w:pPr>
            <w:r>
              <w:t>Федеральный бюджет (Минтруд России)</w:t>
            </w:r>
          </w:p>
        </w:tc>
        <w:tc>
          <w:tcPr>
            <w:tcW w:w="1077" w:type="dxa"/>
          </w:tcPr>
          <w:p w:rsidR="00F500E3" w:rsidRDefault="00F500E3">
            <w:pPr>
              <w:pStyle w:val="ConsPlusNormal"/>
              <w:jc w:val="center"/>
            </w:pPr>
            <w:r>
              <w:t>5130,3</w:t>
            </w:r>
          </w:p>
        </w:tc>
        <w:tc>
          <w:tcPr>
            <w:tcW w:w="1077" w:type="dxa"/>
          </w:tcPr>
          <w:p w:rsidR="00F500E3" w:rsidRDefault="00F500E3">
            <w:pPr>
              <w:pStyle w:val="ConsPlusNormal"/>
              <w:jc w:val="center"/>
            </w:pPr>
            <w:r>
              <w:t>4333,6</w:t>
            </w:r>
          </w:p>
        </w:tc>
        <w:tc>
          <w:tcPr>
            <w:tcW w:w="1020" w:type="dxa"/>
          </w:tcPr>
          <w:p w:rsidR="00F500E3" w:rsidRDefault="00F500E3">
            <w:pPr>
              <w:pStyle w:val="ConsPlusNormal"/>
              <w:jc w:val="center"/>
            </w:pPr>
            <w:r>
              <w:t>586,7</w:t>
            </w:r>
          </w:p>
        </w:tc>
        <w:tc>
          <w:tcPr>
            <w:tcW w:w="1077" w:type="dxa"/>
          </w:tcPr>
          <w:p w:rsidR="00F500E3" w:rsidRDefault="00F500E3">
            <w:pPr>
              <w:pStyle w:val="ConsPlusNormal"/>
              <w:jc w:val="center"/>
            </w:pPr>
            <w:r>
              <w:t>210,0</w:t>
            </w:r>
          </w:p>
        </w:tc>
        <w:tc>
          <w:tcPr>
            <w:tcW w:w="1474" w:type="dxa"/>
          </w:tcPr>
          <w:p w:rsidR="00F500E3" w:rsidRDefault="00F500E3">
            <w:pPr>
              <w:pStyle w:val="ConsPlusNormal"/>
            </w:pPr>
          </w:p>
        </w:tc>
        <w:tc>
          <w:tcPr>
            <w:tcW w:w="1417" w:type="dxa"/>
            <w:vMerge/>
          </w:tcPr>
          <w:p w:rsidR="00F500E3" w:rsidRDefault="00F500E3"/>
        </w:tc>
      </w:tr>
      <w:tr w:rsidR="00F500E3">
        <w:tc>
          <w:tcPr>
            <w:tcW w:w="624" w:type="dxa"/>
            <w:vMerge/>
          </w:tcPr>
          <w:p w:rsidR="00F500E3" w:rsidRDefault="00F500E3"/>
        </w:tc>
        <w:tc>
          <w:tcPr>
            <w:tcW w:w="1587" w:type="dxa"/>
            <w:vMerge/>
          </w:tcPr>
          <w:p w:rsidR="00F500E3" w:rsidRDefault="00F500E3"/>
        </w:tc>
        <w:tc>
          <w:tcPr>
            <w:tcW w:w="1191" w:type="dxa"/>
          </w:tcPr>
          <w:p w:rsidR="00F500E3" w:rsidRDefault="00F500E3">
            <w:pPr>
              <w:pStyle w:val="ConsPlusNormal"/>
            </w:pPr>
            <w:r>
              <w:t>Областной бюджет</w:t>
            </w:r>
          </w:p>
        </w:tc>
        <w:tc>
          <w:tcPr>
            <w:tcW w:w="1077" w:type="dxa"/>
          </w:tcPr>
          <w:p w:rsidR="00F500E3" w:rsidRDefault="00F500E3">
            <w:pPr>
              <w:pStyle w:val="ConsPlusNormal"/>
              <w:jc w:val="center"/>
            </w:pPr>
            <w:r>
              <w:t>372,7</w:t>
            </w:r>
          </w:p>
        </w:tc>
        <w:tc>
          <w:tcPr>
            <w:tcW w:w="1077" w:type="dxa"/>
          </w:tcPr>
          <w:p w:rsidR="00F500E3" w:rsidRDefault="00F500E3">
            <w:pPr>
              <w:pStyle w:val="ConsPlusNormal"/>
              <w:jc w:val="center"/>
            </w:pPr>
            <w:r>
              <w:t>112,7</w:t>
            </w:r>
          </w:p>
        </w:tc>
        <w:tc>
          <w:tcPr>
            <w:tcW w:w="1020" w:type="dxa"/>
          </w:tcPr>
          <w:p w:rsidR="00F500E3" w:rsidRDefault="00F500E3">
            <w:pPr>
              <w:pStyle w:val="ConsPlusNormal"/>
              <w:jc w:val="center"/>
            </w:pPr>
            <w:r>
              <w:t>217,0</w:t>
            </w:r>
          </w:p>
        </w:tc>
        <w:tc>
          <w:tcPr>
            <w:tcW w:w="1077" w:type="dxa"/>
          </w:tcPr>
          <w:p w:rsidR="00F500E3" w:rsidRDefault="00F500E3">
            <w:pPr>
              <w:pStyle w:val="ConsPlusNormal"/>
              <w:jc w:val="center"/>
            </w:pPr>
            <w:r>
              <w:t>43,0</w:t>
            </w:r>
          </w:p>
        </w:tc>
        <w:tc>
          <w:tcPr>
            <w:tcW w:w="1474" w:type="dxa"/>
          </w:tcPr>
          <w:p w:rsidR="00F500E3" w:rsidRDefault="00F500E3">
            <w:pPr>
              <w:pStyle w:val="ConsPlusNormal"/>
            </w:pPr>
            <w:r>
              <w:t>Департамент социальной защиты населения Кемеровской области</w:t>
            </w:r>
          </w:p>
        </w:tc>
        <w:tc>
          <w:tcPr>
            <w:tcW w:w="1417" w:type="dxa"/>
            <w:vMerge/>
          </w:tcPr>
          <w:p w:rsidR="00F500E3" w:rsidRDefault="00F500E3"/>
        </w:tc>
      </w:tr>
      <w:tr w:rsidR="00F500E3">
        <w:tc>
          <w:tcPr>
            <w:tcW w:w="624" w:type="dxa"/>
          </w:tcPr>
          <w:p w:rsidR="00F500E3" w:rsidRDefault="00F500E3">
            <w:pPr>
              <w:pStyle w:val="ConsPlusNormal"/>
            </w:pPr>
            <w:r>
              <w:t>1.10</w:t>
            </w:r>
          </w:p>
        </w:tc>
        <w:tc>
          <w:tcPr>
            <w:tcW w:w="1587" w:type="dxa"/>
          </w:tcPr>
          <w:p w:rsidR="00F500E3" w:rsidRDefault="00F500E3">
            <w:pPr>
              <w:pStyle w:val="ConsPlusNormal"/>
            </w:pPr>
            <w:r>
              <w:t>Создание рабочих мест Общероссийской общественной организацией по сопровождению инвалидов и других МГН</w:t>
            </w:r>
          </w:p>
        </w:tc>
        <w:tc>
          <w:tcPr>
            <w:tcW w:w="1191" w:type="dxa"/>
          </w:tcPr>
          <w:p w:rsidR="00F500E3" w:rsidRDefault="00F500E3">
            <w:pPr>
              <w:pStyle w:val="ConsPlusNormal"/>
            </w:pPr>
            <w:r>
              <w:t>Областной бюджет</w:t>
            </w:r>
          </w:p>
        </w:tc>
        <w:tc>
          <w:tcPr>
            <w:tcW w:w="1077" w:type="dxa"/>
          </w:tcPr>
          <w:p w:rsidR="00F500E3" w:rsidRDefault="00F500E3">
            <w:pPr>
              <w:pStyle w:val="ConsPlusNormal"/>
              <w:jc w:val="center"/>
            </w:pPr>
            <w:r>
              <w:t>400,0</w:t>
            </w:r>
          </w:p>
        </w:tc>
        <w:tc>
          <w:tcPr>
            <w:tcW w:w="1077" w:type="dxa"/>
          </w:tcPr>
          <w:p w:rsidR="00F500E3" w:rsidRDefault="00F500E3">
            <w:pPr>
              <w:pStyle w:val="ConsPlusNormal"/>
              <w:jc w:val="center"/>
            </w:pPr>
            <w:r>
              <w:t>400,0</w:t>
            </w:r>
          </w:p>
        </w:tc>
        <w:tc>
          <w:tcPr>
            <w:tcW w:w="1020" w:type="dxa"/>
          </w:tcPr>
          <w:p w:rsidR="00F500E3" w:rsidRDefault="00F500E3">
            <w:pPr>
              <w:pStyle w:val="ConsPlusNormal"/>
              <w:jc w:val="center"/>
            </w:pPr>
            <w:r>
              <w:t>0</w:t>
            </w:r>
          </w:p>
        </w:tc>
        <w:tc>
          <w:tcPr>
            <w:tcW w:w="1077" w:type="dxa"/>
          </w:tcPr>
          <w:p w:rsidR="00F500E3" w:rsidRDefault="00F500E3">
            <w:pPr>
              <w:pStyle w:val="ConsPlusNormal"/>
              <w:jc w:val="center"/>
            </w:pPr>
            <w:r>
              <w:t>0</w:t>
            </w:r>
          </w:p>
        </w:tc>
        <w:tc>
          <w:tcPr>
            <w:tcW w:w="1474" w:type="dxa"/>
          </w:tcPr>
          <w:p w:rsidR="00F500E3" w:rsidRDefault="00F500E3">
            <w:pPr>
              <w:pStyle w:val="ConsPlusNormal"/>
            </w:pPr>
            <w:r>
              <w:t>Департамент социальной защиты населения Кемеровской области</w:t>
            </w:r>
          </w:p>
        </w:tc>
        <w:tc>
          <w:tcPr>
            <w:tcW w:w="1417" w:type="dxa"/>
          </w:tcPr>
          <w:p w:rsidR="00F500E3" w:rsidRDefault="00F500E3">
            <w:pPr>
              <w:pStyle w:val="ConsPlusNormal"/>
            </w:pPr>
            <w:r>
              <w:t xml:space="preserve">Государственная </w:t>
            </w:r>
            <w:hyperlink r:id="rId78" w:history="1">
              <w:r>
                <w:rPr>
                  <w:color w:val="0000FF"/>
                </w:rPr>
                <w:t>программа</w:t>
              </w:r>
            </w:hyperlink>
            <w:r>
              <w:t xml:space="preserve"> Кемеровской области "Социальная поддержка населения Кузбасса" на 2014 - 2020 годы</w:t>
            </w:r>
          </w:p>
        </w:tc>
      </w:tr>
      <w:tr w:rsidR="00F500E3">
        <w:tc>
          <w:tcPr>
            <w:tcW w:w="624" w:type="dxa"/>
            <w:vMerge w:val="restart"/>
          </w:tcPr>
          <w:p w:rsidR="00F500E3" w:rsidRDefault="00F500E3">
            <w:pPr>
              <w:pStyle w:val="ConsPlusNormal"/>
            </w:pPr>
            <w:r>
              <w:lastRenderedPageBreak/>
              <w:t>1.11</w:t>
            </w:r>
          </w:p>
        </w:tc>
        <w:tc>
          <w:tcPr>
            <w:tcW w:w="1587" w:type="dxa"/>
            <w:vMerge w:val="restart"/>
          </w:tcPr>
          <w:p w:rsidR="00F500E3" w:rsidRDefault="00F500E3">
            <w:pPr>
              <w:pStyle w:val="ConsPlusNormal"/>
            </w:pPr>
            <w:r>
              <w:t>Обеспечение учреждений культуры (библиотеки) литературой, адаптированной для инвалидов по зрению</w:t>
            </w:r>
          </w:p>
        </w:tc>
        <w:tc>
          <w:tcPr>
            <w:tcW w:w="1191" w:type="dxa"/>
            <w:vAlign w:val="bottom"/>
          </w:tcPr>
          <w:p w:rsidR="00F500E3" w:rsidRDefault="00F500E3">
            <w:pPr>
              <w:pStyle w:val="ConsPlusNormal"/>
            </w:pPr>
            <w:r>
              <w:t>Всего</w:t>
            </w:r>
          </w:p>
        </w:tc>
        <w:tc>
          <w:tcPr>
            <w:tcW w:w="1077" w:type="dxa"/>
            <w:vAlign w:val="bottom"/>
          </w:tcPr>
          <w:p w:rsidR="00F500E3" w:rsidRDefault="00F500E3">
            <w:pPr>
              <w:pStyle w:val="ConsPlusNormal"/>
              <w:jc w:val="center"/>
            </w:pPr>
            <w:r>
              <w:t>1450,0</w:t>
            </w:r>
          </w:p>
        </w:tc>
        <w:tc>
          <w:tcPr>
            <w:tcW w:w="1077" w:type="dxa"/>
            <w:vAlign w:val="bottom"/>
          </w:tcPr>
          <w:p w:rsidR="00F500E3" w:rsidRDefault="00F500E3">
            <w:pPr>
              <w:pStyle w:val="ConsPlusNormal"/>
              <w:jc w:val="center"/>
            </w:pPr>
            <w:r>
              <w:t>1450,0</w:t>
            </w:r>
          </w:p>
        </w:tc>
        <w:tc>
          <w:tcPr>
            <w:tcW w:w="1020" w:type="dxa"/>
          </w:tcPr>
          <w:p w:rsidR="00F500E3" w:rsidRDefault="00F500E3">
            <w:pPr>
              <w:pStyle w:val="ConsPlusNormal"/>
              <w:jc w:val="center"/>
            </w:pPr>
            <w:r>
              <w:t>0</w:t>
            </w:r>
          </w:p>
        </w:tc>
        <w:tc>
          <w:tcPr>
            <w:tcW w:w="1077" w:type="dxa"/>
          </w:tcPr>
          <w:p w:rsidR="00F500E3" w:rsidRDefault="00F500E3">
            <w:pPr>
              <w:pStyle w:val="ConsPlusNormal"/>
              <w:jc w:val="center"/>
            </w:pPr>
            <w:r>
              <w:t>0</w:t>
            </w:r>
          </w:p>
        </w:tc>
        <w:tc>
          <w:tcPr>
            <w:tcW w:w="1474" w:type="dxa"/>
            <w:vAlign w:val="bottom"/>
          </w:tcPr>
          <w:p w:rsidR="00F500E3" w:rsidRDefault="00F500E3">
            <w:pPr>
              <w:pStyle w:val="ConsPlusNormal"/>
            </w:pPr>
          </w:p>
        </w:tc>
        <w:tc>
          <w:tcPr>
            <w:tcW w:w="1417" w:type="dxa"/>
            <w:vMerge w:val="restart"/>
          </w:tcPr>
          <w:p w:rsidR="00F500E3" w:rsidRDefault="00F500E3">
            <w:pPr>
              <w:pStyle w:val="ConsPlusNormal"/>
            </w:pPr>
            <w:r>
              <w:t xml:space="preserve">Государственная </w:t>
            </w:r>
            <w:hyperlink r:id="rId79" w:history="1">
              <w:r>
                <w:rPr>
                  <w:color w:val="0000FF"/>
                </w:rPr>
                <w:t>программа</w:t>
              </w:r>
            </w:hyperlink>
            <w:r>
              <w:t xml:space="preserve"> Кемеровской области "Культура Кузбасса" на 2014 - 2020 годы</w:t>
            </w:r>
          </w:p>
        </w:tc>
      </w:tr>
      <w:tr w:rsidR="00F500E3">
        <w:tc>
          <w:tcPr>
            <w:tcW w:w="624" w:type="dxa"/>
            <w:vMerge/>
          </w:tcPr>
          <w:p w:rsidR="00F500E3" w:rsidRDefault="00F500E3"/>
        </w:tc>
        <w:tc>
          <w:tcPr>
            <w:tcW w:w="1587" w:type="dxa"/>
            <w:vMerge/>
          </w:tcPr>
          <w:p w:rsidR="00F500E3" w:rsidRDefault="00F500E3"/>
        </w:tc>
        <w:tc>
          <w:tcPr>
            <w:tcW w:w="1191" w:type="dxa"/>
          </w:tcPr>
          <w:p w:rsidR="00F500E3" w:rsidRDefault="00F500E3">
            <w:pPr>
              <w:pStyle w:val="ConsPlusNormal"/>
            </w:pPr>
            <w:r>
              <w:t>Федеральный бюджет (Минтруд России)</w:t>
            </w:r>
          </w:p>
        </w:tc>
        <w:tc>
          <w:tcPr>
            <w:tcW w:w="1077" w:type="dxa"/>
          </w:tcPr>
          <w:p w:rsidR="00F500E3" w:rsidRDefault="00F500E3">
            <w:pPr>
              <w:pStyle w:val="ConsPlusNormal"/>
              <w:jc w:val="center"/>
            </w:pPr>
            <w:r>
              <w:t>1015,0</w:t>
            </w:r>
          </w:p>
        </w:tc>
        <w:tc>
          <w:tcPr>
            <w:tcW w:w="1077" w:type="dxa"/>
          </w:tcPr>
          <w:p w:rsidR="00F500E3" w:rsidRDefault="00F500E3">
            <w:pPr>
              <w:pStyle w:val="ConsPlusNormal"/>
              <w:jc w:val="center"/>
            </w:pPr>
            <w:r>
              <w:t>1015,0</w:t>
            </w:r>
          </w:p>
        </w:tc>
        <w:tc>
          <w:tcPr>
            <w:tcW w:w="1020" w:type="dxa"/>
          </w:tcPr>
          <w:p w:rsidR="00F500E3" w:rsidRDefault="00F500E3">
            <w:pPr>
              <w:pStyle w:val="ConsPlusNormal"/>
              <w:jc w:val="center"/>
            </w:pPr>
            <w:r>
              <w:t>0</w:t>
            </w:r>
          </w:p>
        </w:tc>
        <w:tc>
          <w:tcPr>
            <w:tcW w:w="1077" w:type="dxa"/>
          </w:tcPr>
          <w:p w:rsidR="00F500E3" w:rsidRDefault="00F500E3">
            <w:pPr>
              <w:pStyle w:val="ConsPlusNormal"/>
              <w:jc w:val="center"/>
            </w:pPr>
            <w:r>
              <w:t>0</w:t>
            </w:r>
          </w:p>
        </w:tc>
        <w:tc>
          <w:tcPr>
            <w:tcW w:w="1474" w:type="dxa"/>
            <w:vAlign w:val="bottom"/>
          </w:tcPr>
          <w:p w:rsidR="00F500E3" w:rsidRDefault="00F500E3">
            <w:pPr>
              <w:pStyle w:val="ConsPlusNormal"/>
            </w:pPr>
          </w:p>
        </w:tc>
        <w:tc>
          <w:tcPr>
            <w:tcW w:w="1417" w:type="dxa"/>
            <w:vMerge/>
          </w:tcPr>
          <w:p w:rsidR="00F500E3" w:rsidRDefault="00F500E3"/>
        </w:tc>
      </w:tr>
      <w:tr w:rsidR="00F500E3">
        <w:tc>
          <w:tcPr>
            <w:tcW w:w="624" w:type="dxa"/>
            <w:vMerge/>
          </w:tcPr>
          <w:p w:rsidR="00F500E3" w:rsidRDefault="00F500E3"/>
        </w:tc>
        <w:tc>
          <w:tcPr>
            <w:tcW w:w="1587" w:type="dxa"/>
            <w:vMerge/>
          </w:tcPr>
          <w:p w:rsidR="00F500E3" w:rsidRDefault="00F500E3"/>
        </w:tc>
        <w:tc>
          <w:tcPr>
            <w:tcW w:w="1191" w:type="dxa"/>
          </w:tcPr>
          <w:p w:rsidR="00F500E3" w:rsidRDefault="00F500E3">
            <w:pPr>
              <w:pStyle w:val="ConsPlusNormal"/>
            </w:pPr>
            <w:r>
              <w:t>Областной бюджет</w:t>
            </w:r>
          </w:p>
        </w:tc>
        <w:tc>
          <w:tcPr>
            <w:tcW w:w="1077" w:type="dxa"/>
          </w:tcPr>
          <w:p w:rsidR="00F500E3" w:rsidRDefault="00F500E3">
            <w:pPr>
              <w:pStyle w:val="ConsPlusNormal"/>
              <w:jc w:val="center"/>
            </w:pPr>
            <w:r>
              <w:t>435,</w:t>
            </w:r>
          </w:p>
        </w:tc>
        <w:tc>
          <w:tcPr>
            <w:tcW w:w="1077" w:type="dxa"/>
          </w:tcPr>
          <w:p w:rsidR="00F500E3" w:rsidRDefault="00F500E3">
            <w:pPr>
              <w:pStyle w:val="ConsPlusNormal"/>
              <w:jc w:val="center"/>
            </w:pPr>
            <w:r>
              <w:t>435,0</w:t>
            </w:r>
          </w:p>
        </w:tc>
        <w:tc>
          <w:tcPr>
            <w:tcW w:w="1020" w:type="dxa"/>
          </w:tcPr>
          <w:p w:rsidR="00F500E3" w:rsidRDefault="00F500E3">
            <w:pPr>
              <w:pStyle w:val="ConsPlusNormal"/>
              <w:jc w:val="center"/>
            </w:pPr>
            <w:r>
              <w:t>0</w:t>
            </w:r>
          </w:p>
        </w:tc>
        <w:tc>
          <w:tcPr>
            <w:tcW w:w="1077" w:type="dxa"/>
          </w:tcPr>
          <w:p w:rsidR="00F500E3" w:rsidRDefault="00F500E3">
            <w:pPr>
              <w:pStyle w:val="ConsPlusNormal"/>
              <w:jc w:val="center"/>
            </w:pPr>
            <w:r>
              <w:t>0</w:t>
            </w:r>
          </w:p>
        </w:tc>
        <w:tc>
          <w:tcPr>
            <w:tcW w:w="1474" w:type="dxa"/>
          </w:tcPr>
          <w:p w:rsidR="00F500E3" w:rsidRDefault="00F500E3">
            <w:pPr>
              <w:pStyle w:val="ConsPlusNormal"/>
            </w:pPr>
            <w:r>
              <w:t>Департамент культуры и национальной политики Кемеровской области</w:t>
            </w:r>
          </w:p>
        </w:tc>
        <w:tc>
          <w:tcPr>
            <w:tcW w:w="1417" w:type="dxa"/>
            <w:vMerge/>
          </w:tcPr>
          <w:p w:rsidR="00F500E3" w:rsidRDefault="00F500E3"/>
        </w:tc>
      </w:tr>
      <w:tr w:rsidR="00F500E3">
        <w:tc>
          <w:tcPr>
            <w:tcW w:w="624" w:type="dxa"/>
            <w:vMerge w:val="restart"/>
          </w:tcPr>
          <w:p w:rsidR="00F500E3" w:rsidRDefault="00F500E3">
            <w:pPr>
              <w:pStyle w:val="ConsPlusNormal"/>
            </w:pPr>
            <w:r>
              <w:t>1.12</w:t>
            </w:r>
          </w:p>
        </w:tc>
        <w:tc>
          <w:tcPr>
            <w:tcW w:w="1587" w:type="dxa"/>
            <w:vMerge w:val="restart"/>
          </w:tcPr>
          <w:p w:rsidR="00F500E3" w:rsidRDefault="00F500E3">
            <w:pPr>
              <w:pStyle w:val="ConsPlusNormal"/>
            </w:pPr>
            <w:r>
              <w:t>Поддержка учреждений спортивной направленности по адаптивной физической культуре и спорту</w:t>
            </w:r>
          </w:p>
        </w:tc>
        <w:tc>
          <w:tcPr>
            <w:tcW w:w="1191" w:type="dxa"/>
          </w:tcPr>
          <w:p w:rsidR="00F500E3" w:rsidRDefault="00F500E3">
            <w:pPr>
              <w:pStyle w:val="ConsPlusNormal"/>
            </w:pPr>
            <w:r>
              <w:t>Всего</w:t>
            </w:r>
          </w:p>
        </w:tc>
        <w:tc>
          <w:tcPr>
            <w:tcW w:w="1077" w:type="dxa"/>
          </w:tcPr>
          <w:p w:rsidR="00F500E3" w:rsidRDefault="00F500E3">
            <w:pPr>
              <w:pStyle w:val="ConsPlusNormal"/>
              <w:jc w:val="center"/>
            </w:pPr>
            <w:r>
              <w:t>1392,9</w:t>
            </w:r>
          </w:p>
        </w:tc>
        <w:tc>
          <w:tcPr>
            <w:tcW w:w="1077" w:type="dxa"/>
          </w:tcPr>
          <w:p w:rsidR="00F500E3" w:rsidRDefault="00F500E3">
            <w:pPr>
              <w:pStyle w:val="ConsPlusNormal"/>
              <w:jc w:val="center"/>
            </w:pPr>
            <w:r>
              <w:t>0</w:t>
            </w:r>
          </w:p>
        </w:tc>
        <w:tc>
          <w:tcPr>
            <w:tcW w:w="1020" w:type="dxa"/>
          </w:tcPr>
          <w:p w:rsidR="00F500E3" w:rsidRDefault="00F500E3">
            <w:pPr>
              <w:pStyle w:val="ConsPlusNormal"/>
              <w:jc w:val="center"/>
            </w:pPr>
            <w:r>
              <w:t>0</w:t>
            </w:r>
          </w:p>
        </w:tc>
        <w:tc>
          <w:tcPr>
            <w:tcW w:w="1077" w:type="dxa"/>
          </w:tcPr>
          <w:p w:rsidR="00F500E3" w:rsidRDefault="00F500E3">
            <w:pPr>
              <w:pStyle w:val="ConsPlusNormal"/>
              <w:jc w:val="center"/>
            </w:pPr>
            <w:r>
              <w:t>1392,9</w:t>
            </w:r>
          </w:p>
        </w:tc>
        <w:tc>
          <w:tcPr>
            <w:tcW w:w="1474" w:type="dxa"/>
          </w:tcPr>
          <w:p w:rsidR="00F500E3" w:rsidRDefault="00F500E3">
            <w:pPr>
              <w:pStyle w:val="ConsPlusNormal"/>
            </w:pPr>
          </w:p>
        </w:tc>
        <w:tc>
          <w:tcPr>
            <w:tcW w:w="1417" w:type="dxa"/>
            <w:vMerge w:val="restart"/>
          </w:tcPr>
          <w:p w:rsidR="00F500E3" w:rsidRDefault="00F500E3">
            <w:pPr>
              <w:pStyle w:val="ConsPlusNormal"/>
            </w:pPr>
            <w:r>
              <w:t xml:space="preserve">Государственная </w:t>
            </w:r>
            <w:hyperlink r:id="rId80" w:history="1">
              <w:r>
                <w:rPr>
                  <w:color w:val="0000FF"/>
                </w:rPr>
                <w:t>программа</w:t>
              </w:r>
            </w:hyperlink>
            <w:r>
              <w:t xml:space="preserve"> Кемеровской области "Молодежь, спорт и туризм Кузбасса" на 2014 - 2020 годы</w:t>
            </w:r>
          </w:p>
        </w:tc>
      </w:tr>
      <w:tr w:rsidR="00F500E3">
        <w:tc>
          <w:tcPr>
            <w:tcW w:w="624" w:type="dxa"/>
            <w:vMerge/>
          </w:tcPr>
          <w:p w:rsidR="00F500E3" w:rsidRDefault="00F500E3"/>
        </w:tc>
        <w:tc>
          <w:tcPr>
            <w:tcW w:w="1587" w:type="dxa"/>
            <w:vMerge/>
          </w:tcPr>
          <w:p w:rsidR="00F500E3" w:rsidRDefault="00F500E3"/>
        </w:tc>
        <w:tc>
          <w:tcPr>
            <w:tcW w:w="1191" w:type="dxa"/>
          </w:tcPr>
          <w:p w:rsidR="00F500E3" w:rsidRDefault="00F500E3">
            <w:pPr>
              <w:pStyle w:val="ConsPlusNormal"/>
            </w:pPr>
            <w:r>
              <w:t>Федеральный бюджет (Минспорт России)</w:t>
            </w:r>
          </w:p>
        </w:tc>
        <w:tc>
          <w:tcPr>
            <w:tcW w:w="1077" w:type="dxa"/>
          </w:tcPr>
          <w:p w:rsidR="00F500E3" w:rsidRDefault="00F500E3">
            <w:pPr>
              <w:pStyle w:val="ConsPlusNormal"/>
              <w:jc w:val="center"/>
            </w:pPr>
            <w:r>
              <w:t>892,9</w:t>
            </w:r>
          </w:p>
        </w:tc>
        <w:tc>
          <w:tcPr>
            <w:tcW w:w="1077" w:type="dxa"/>
          </w:tcPr>
          <w:p w:rsidR="00F500E3" w:rsidRDefault="00F500E3">
            <w:pPr>
              <w:pStyle w:val="ConsPlusNormal"/>
              <w:jc w:val="center"/>
            </w:pPr>
            <w:r>
              <w:t>0</w:t>
            </w:r>
          </w:p>
        </w:tc>
        <w:tc>
          <w:tcPr>
            <w:tcW w:w="1020" w:type="dxa"/>
          </w:tcPr>
          <w:p w:rsidR="00F500E3" w:rsidRDefault="00F500E3">
            <w:pPr>
              <w:pStyle w:val="ConsPlusNormal"/>
              <w:jc w:val="center"/>
            </w:pPr>
            <w:r>
              <w:t>0</w:t>
            </w:r>
          </w:p>
        </w:tc>
        <w:tc>
          <w:tcPr>
            <w:tcW w:w="1077" w:type="dxa"/>
          </w:tcPr>
          <w:p w:rsidR="00F500E3" w:rsidRDefault="00F500E3">
            <w:pPr>
              <w:pStyle w:val="ConsPlusNormal"/>
              <w:jc w:val="center"/>
            </w:pPr>
            <w:r>
              <w:t>892,9</w:t>
            </w:r>
          </w:p>
        </w:tc>
        <w:tc>
          <w:tcPr>
            <w:tcW w:w="1474" w:type="dxa"/>
          </w:tcPr>
          <w:p w:rsidR="00F500E3" w:rsidRDefault="00F500E3">
            <w:pPr>
              <w:pStyle w:val="ConsPlusNormal"/>
            </w:pPr>
          </w:p>
        </w:tc>
        <w:tc>
          <w:tcPr>
            <w:tcW w:w="1417" w:type="dxa"/>
            <w:vMerge/>
          </w:tcPr>
          <w:p w:rsidR="00F500E3" w:rsidRDefault="00F500E3"/>
        </w:tc>
      </w:tr>
      <w:tr w:rsidR="00F500E3">
        <w:tc>
          <w:tcPr>
            <w:tcW w:w="624" w:type="dxa"/>
            <w:vMerge/>
          </w:tcPr>
          <w:p w:rsidR="00F500E3" w:rsidRDefault="00F500E3"/>
        </w:tc>
        <w:tc>
          <w:tcPr>
            <w:tcW w:w="1587" w:type="dxa"/>
            <w:vMerge/>
          </w:tcPr>
          <w:p w:rsidR="00F500E3" w:rsidRDefault="00F500E3"/>
        </w:tc>
        <w:tc>
          <w:tcPr>
            <w:tcW w:w="1191" w:type="dxa"/>
          </w:tcPr>
          <w:p w:rsidR="00F500E3" w:rsidRDefault="00F500E3">
            <w:pPr>
              <w:pStyle w:val="ConsPlusNormal"/>
            </w:pPr>
            <w:r>
              <w:t>Областной бюджет</w:t>
            </w:r>
          </w:p>
        </w:tc>
        <w:tc>
          <w:tcPr>
            <w:tcW w:w="1077" w:type="dxa"/>
          </w:tcPr>
          <w:p w:rsidR="00F500E3" w:rsidRDefault="00F500E3">
            <w:pPr>
              <w:pStyle w:val="ConsPlusNormal"/>
              <w:jc w:val="center"/>
            </w:pPr>
            <w:r>
              <w:t>500,0</w:t>
            </w:r>
          </w:p>
        </w:tc>
        <w:tc>
          <w:tcPr>
            <w:tcW w:w="1077" w:type="dxa"/>
          </w:tcPr>
          <w:p w:rsidR="00F500E3" w:rsidRDefault="00F500E3">
            <w:pPr>
              <w:pStyle w:val="ConsPlusNormal"/>
              <w:jc w:val="center"/>
            </w:pPr>
            <w:r>
              <w:t>0</w:t>
            </w:r>
          </w:p>
        </w:tc>
        <w:tc>
          <w:tcPr>
            <w:tcW w:w="1020" w:type="dxa"/>
          </w:tcPr>
          <w:p w:rsidR="00F500E3" w:rsidRDefault="00F500E3">
            <w:pPr>
              <w:pStyle w:val="ConsPlusNormal"/>
              <w:jc w:val="center"/>
            </w:pPr>
            <w:r>
              <w:t>0</w:t>
            </w:r>
          </w:p>
        </w:tc>
        <w:tc>
          <w:tcPr>
            <w:tcW w:w="1077" w:type="dxa"/>
          </w:tcPr>
          <w:p w:rsidR="00F500E3" w:rsidRDefault="00F500E3">
            <w:pPr>
              <w:pStyle w:val="ConsPlusNormal"/>
              <w:jc w:val="center"/>
            </w:pPr>
            <w:r>
              <w:t>500,0</w:t>
            </w:r>
          </w:p>
        </w:tc>
        <w:tc>
          <w:tcPr>
            <w:tcW w:w="1474" w:type="dxa"/>
          </w:tcPr>
          <w:p w:rsidR="00F500E3" w:rsidRDefault="00F500E3">
            <w:pPr>
              <w:pStyle w:val="ConsPlusNormal"/>
            </w:pPr>
            <w:r>
              <w:t>Департамент молодежной политики и спорта Кемеровской области</w:t>
            </w:r>
          </w:p>
        </w:tc>
        <w:tc>
          <w:tcPr>
            <w:tcW w:w="1417" w:type="dxa"/>
            <w:vMerge/>
          </w:tcPr>
          <w:p w:rsidR="00F500E3" w:rsidRDefault="00F500E3"/>
        </w:tc>
      </w:tr>
      <w:tr w:rsidR="00F500E3">
        <w:tc>
          <w:tcPr>
            <w:tcW w:w="624" w:type="dxa"/>
            <w:vMerge w:val="restart"/>
          </w:tcPr>
          <w:p w:rsidR="00F500E3" w:rsidRDefault="00F500E3">
            <w:pPr>
              <w:pStyle w:val="ConsPlusNormal"/>
            </w:pPr>
            <w:r>
              <w:t>1.13</w:t>
            </w:r>
          </w:p>
        </w:tc>
        <w:tc>
          <w:tcPr>
            <w:tcW w:w="1587" w:type="dxa"/>
            <w:vMerge w:val="restart"/>
          </w:tcPr>
          <w:p w:rsidR="00F500E3" w:rsidRDefault="00F500E3">
            <w:pPr>
              <w:pStyle w:val="ConsPlusNormal"/>
            </w:pPr>
            <w:r>
              <w:t xml:space="preserve">Оснащений кинотеатров учреждений культуры необходимым </w:t>
            </w:r>
            <w:r>
              <w:lastRenderedPageBreak/>
              <w:t>оборудованием для осуществления кинопоказов с подготовленным субтитрованием и тифлокомментированием</w:t>
            </w:r>
          </w:p>
        </w:tc>
        <w:tc>
          <w:tcPr>
            <w:tcW w:w="1191" w:type="dxa"/>
          </w:tcPr>
          <w:p w:rsidR="00F500E3" w:rsidRDefault="00F500E3">
            <w:pPr>
              <w:pStyle w:val="ConsPlusNormal"/>
            </w:pPr>
            <w:r>
              <w:lastRenderedPageBreak/>
              <w:t>Всего</w:t>
            </w:r>
          </w:p>
        </w:tc>
        <w:tc>
          <w:tcPr>
            <w:tcW w:w="1077" w:type="dxa"/>
          </w:tcPr>
          <w:p w:rsidR="00F500E3" w:rsidRDefault="00F500E3">
            <w:pPr>
              <w:pStyle w:val="ConsPlusNormal"/>
              <w:jc w:val="center"/>
            </w:pPr>
            <w:r>
              <w:t>1230,0</w:t>
            </w:r>
          </w:p>
        </w:tc>
        <w:tc>
          <w:tcPr>
            <w:tcW w:w="1077" w:type="dxa"/>
          </w:tcPr>
          <w:p w:rsidR="00F500E3" w:rsidRDefault="00F500E3">
            <w:pPr>
              <w:pStyle w:val="ConsPlusNormal"/>
              <w:jc w:val="center"/>
            </w:pPr>
            <w:r>
              <w:t>1000,0</w:t>
            </w:r>
          </w:p>
        </w:tc>
        <w:tc>
          <w:tcPr>
            <w:tcW w:w="1020" w:type="dxa"/>
          </w:tcPr>
          <w:p w:rsidR="00F500E3" w:rsidRDefault="00F500E3">
            <w:pPr>
              <w:pStyle w:val="ConsPlusNormal"/>
              <w:jc w:val="center"/>
            </w:pPr>
            <w:r>
              <w:t>120,0</w:t>
            </w:r>
          </w:p>
        </w:tc>
        <w:tc>
          <w:tcPr>
            <w:tcW w:w="1077" w:type="dxa"/>
          </w:tcPr>
          <w:p w:rsidR="00F500E3" w:rsidRDefault="00F500E3">
            <w:pPr>
              <w:pStyle w:val="ConsPlusNormal"/>
              <w:jc w:val="center"/>
            </w:pPr>
            <w:r>
              <w:t>110,0</w:t>
            </w:r>
          </w:p>
        </w:tc>
        <w:tc>
          <w:tcPr>
            <w:tcW w:w="1474" w:type="dxa"/>
          </w:tcPr>
          <w:p w:rsidR="00F500E3" w:rsidRDefault="00F500E3">
            <w:pPr>
              <w:pStyle w:val="ConsPlusNormal"/>
            </w:pPr>
          </w:p>
        </w:tc>
        <w:tc>
          <w:tcPr>
            <w:tcW w:w="1417" w:type="dxa"/>
            <w:vMerge w:val="restart"/>
          </w:tcPr>
          <w:p w:rsidR="00F500E3" w:rsidRDefault="00F500E3">
            <w:pPr>
              <w:pStyle w:val="ConsPlusNormal"/>
            </w:pPr>
            <w:r>
              <w:t xml:space="preserve">Государственная </w:t>
            </w:r>
            <w:hyperlink r:id="rId81" w:history="1">
              <w:r>
                <w:rPr>
                  <w:color w:val="0000FF"/>
                </w:rPr>
                <w:t>программа</w:t>
              </w:r>
            </w:hyperlink>
            <w:r>
              <w:t xml:space="preserve"> Кемеровской области </w:t>
            </w:r>
            <w:r>
              <w:lastRenderedPageBreak/>
              <w:t>"Культура Кузбасса" на 2014 - 2020 годы</w:t>
            </w:r>
          </w:p>
        </w:tc>
      </w:tr>
      <w:tr w:rsidR="00F500E3">
        <w:tc>
          <w:tcPr>
            <w:tcW w:w="624" w:type="dxa"/>
            <w:vMerge/>
          </w:tcPr>
          <w:p w:rsidR="00F500E3" w:rsidRDefault="00F500E3"/>
        </w:tc>
        <w:tc>
          <w:tcPr>
            <w:tcW w:w="1587" w:type="dxa"/>
            <w:vMerge/>
          </w:tcPr>
          <w:p w:rsidR="00F500E3" w:rsidRDefault="00F500E3"/>
        </w:tc>
        <w:tc>
          <w:tcPr>
            <w:tcW w:w="1191" w:type="dxa"/>
          </w:tcPr>
          <w:p w:rsidR="00F500E3" w:rsidRDefault="00F500E3">
            <w:pPr>
              <w:pStyle w:val="ConsPlusNormal"/>
            </w:pPr>
            <w:r>
              <w:t>Федеральный бюджет (Минтруд России)</w:t>
            </w:r>
          </w:p>
        </w:tc>
        <w:tc>
          <w:tcPr>
            <w:tcW w:w="1077" w:type="dxa"/>
          </w:tcPr>
          <w:p w:rsidR="00F500E3" w:rsidRDefault="00F500E3">
            <w:pPr>
              <w:pStyle w:val="ConsPlusNormal"/>
              <w:jc w:val="center"/>
            </w:pPr>
            <w:r>
              <w:t>825,9</w:t>
            </w:r>
          </w:p>
        </w:tc>
        <w:tc>
          <w:tcPr>
            <w:tcW w:w="1077" w:type="dxa"/>
          </w:tcPr>
          <w:p w:rsidR="00F500E3" w:rsidRDefault="00F500E3">
            <w:pPr>
              <w:pStyle w:val="ConsPlusNormal"/>
              <w:jc w:val="center"/>
            </w:pPr>
            <w:r>
              <w:t>647,0</w:t>
            </w:r>
          </w:p>
        </w:tc>
        <w:tc>
          <w:tcPr>
            <w:tcW w:w="1020" w:type="dxa"/>
          </w:tcPr>
          <w:p w:rsidR="00F500E3" w:rsidRDefault="00F500E3">
            <w:pPr>
              <w:pStyle w:val="ConsPlusNormal"/>
              <w:jc w:val="center"/>
            </w:pPr>
            <w:r>
              <w:t>87,6</w:t>
            </w:r>
          </w:p>
        </w:tc>
        <w:tc>
          <w:tcPr>
            <w:tcW w:w="1077" w:type="dxa"/>
          </w:tcPr>
          <w:p w:rsidR="00F500E3" w:rsidRDefault="00F500E3">
            <w:pPr>
              <w:pStyle w:val="ConsPlusNormal"/>
              <w:jc w:val="center"/>
            </w:pPr>
            <w:r>
              <w:t>91,3</w:t>
            </w:r>
          </w:p>
        </w:tc>
        <w:tc>
          <w:tcPr>
            <w:tcW w:w="1474" w:type="dxa"/>
          </w:tcPr>
          <w:p w:rsidR="00F500E3" w:rsidRDefault="00F500E3">
            <w:pPr>
              <w:pStyle w:val="ConsPlusNormal"/>
            </w:pPr>
          </w:p>
        </w:tc>
        <w:tc>
          <w:tcPr>
            <w:tcW w:w="1417" w:type="dxa"/>
            <w:vMerge/>
          </w:tcPr>
          <w:p w:rsidR="00F500E3" w:rsidRDefault="00F500E3"/>
        </w:tc>
      </w:tr>
      <w:tr w:rsidR="00F500E3">
        <w:tc>
          <w:tcPr>
            <w:tcW w:w="624" w:type="dxa"/>
            <w:vMerge/>
          </w:tcPr>
          <w:p w:rsidR="00F500E3" w:rsidRDefault="00F500E3"/>
        </w:tc>
        <w:tc>
          <w:tcPr>
            <w:tcW w:w="1587" w:type="dxa"/>
            <w:vMerge/>
          </w:tcPr>
          <w:p w:rsidR="00F500E3" w:rsidRDefault="00F500E3"/>
        </w:tc>
        <w:tc>
          <w:tcPr>
            <w:tcW w:w="1191" w:type="dxa"/>
          </w:tcPr>
          <w:p w:rsidR="00F500E3" w:rsidRDefault="00F500E3">
            <w:pPr>
              <w:pStyle w:val="ConsPlusNormal"/>
            </w:pPr>
            <w:r>
              <w:t>Областной бюджет</w:t>
            </w:r>
          </w:p>
        </w:tc>
        <w:tc>
          <w:tcPr>
            <w:tcW w:w="1077" w:type="dxa"/>
          </w:tcPr>
          <w:p w:rsidR="00F500E3" w:rsidRDefault="00F500E3">
            <w:pPr>
              <w:pStyle w:val="ConsPlusNormal"/>
              <w:jc w:val="center"/>
            </w:pPr>
            <w:r>
              <w:t>404,1</w:t>
            </w:r>
          </w:p>
        </w:tc>
        <w:tc>
          <w:tcPr>
            <w:tcW w:w="1077" w:type="dxa"/>
          </w:tcPr>
          <w:p w:rsidR="00F500E3" w:rsidRDefault="00F500E3">
            <w:pPr>
              <w:pStyle w:val="ConsPlusNormal"/>
              <w:jc w:val="center"/>
            </w:pPr>
            <w:r>
              <w:t>353,0</w:t>
            </w:r>
          </w:p>
        </w:tc>
        <w:tc>
          <w:tcPr>
            <w:tcW w:w="1020" w:type="dxa"/>
          </w:tcPr>
          <w:p w:rsidR="00F500E3" w:rsidRDefault="00F500E3">
            <w:pPr>
              <w:pStyle w:val="ConsPlusNormal"/>
              <w:jc w:val="center"/>
            </w:pPr>
            <w:r>
              <w:t>32,4</w:t>
            </w:r>
          </w:p>
        </w:tc>
        <w:tc>
          <w:tcPr>
            <w:tcW w:w="1077" w:type="dxa"/>
          </w:tcPr>
          <w:p w:rsidR="00F500E3" w:rsidRDefault="00F500E3">
            <w:pPr>
              <w:pStyle w:val="ConsPlusNormal"/>
              <w:jc w:val="center"/>
            </w:pPr>
            <w:r>
              <w:t>18,7</w:t>
            </w:r>
          </w:p>
        </w:tc>
        <w:tc>
          <w:tcPr>
            <w:tcW w:w="1474" w:type="dxa"/>
          </w:tcPr>
          <w:p w:rsidR="00F500E3" w:rsidRDefault="00F500E3">
            <w:pPr>
              <w:pStyle w:val="ConsPlusNormal"/>
            </w:pPr>
            <w:r>
              <w:t>Департамент культуры и национальной политики Кемеровской области</w:t>
            </w:r>
          </w:p>
        </w:tc>
        <w:tc>
          <w:tcPr>
            <w:tcW w:w="1417" w:type="dxa"/>
            <w:vMerge/>
          </w:tcPr>
          <w:p w:rsidR="00F500E3" w:rsidRDefault="00F500E3"/>
        </w:tc>
      </w:tr>
      <w:tr w:rsidR="00F500E3">
        <w:tc>
          <w:tcPr>
            <w:tcW w:w="624" w:type="dxa"/>
          </w:tcPr>
          <w:p w:rsidR="00F500E3" w:rsidRDefault="00F500E3">
            <w:pPr>
              <w:pStyle w:val="ConsPlusNormal"/>
            </w:pPr>
            <w:r>
              <w:lastRenderedPageBreak/>
              <w:t>1.14</w:t>
            </w:r>
          </w:p>
        </w:tc>
        <w:tc>
          <w:tcPr>
            <w:tcW w:w="1587" w:type="dxa"/>
          </w:tcPr>
          <w:p w:rsidR="00F500E3" w:rsidRDefault="00F500E3">
            <w:pPr>
              <w:pStyle w:val="ConsPlusNormal"/>
            </w:pPr>
            <w:r>
              <w:t>Приобретение оборудования для создания доступной среды для инвалидов и семей с детьми-инвалидами</w:t>
            </w:r>
          </w:p>
        </w:tc>
        <w:tc>
          <w:tcPr>
            <w:tcW w:w="1191" w:type="dxa"/>
          </w:tcPr>
          <w:p w:rsidR="00F500E3" w:rsidRDefault="00F500E3">
            <w:pPr>
              <w:pStyle w:val="ConsPlusNormal"/>
            </w:pPr>
            <w:r>
              <w:t>Областной бюджет</w:t>
            </w:r>
          </w:p>
        </w:tc>
        <w:tc>
          <w:tcPr>
            <w:tcW w:w="1077" w:type="dxa"/>
          </w:tcPr>
          <w:p w:rsidR="00F500E3" w:rsidRDefault="00F500E3">
            <w:pPr>
              <w:pStyle w:val="ConsPlusNormal"/>
              <w:jc w:val="center"/>
            </w:pPr>
            <w:r>
              <w:t>765,7</w:t>
            </w:r>
          </w:p>
        </w:tc>
        <w:tc>
          <w:tcPr>
            <w:tcW w:w="1077" w:type="dxa"/>
          </w:tcPr>
          <w:p w:rsidR="00F500E3" w:rsidRDefault="00F500E3">
            <w:pPr>
              <w:pStyle w:val="ConsPlusNormal"/>
              <w:jc w:val="center"/>
            </w:pPr>
            <w:r>
              <w:t>765,7</w:t>
            </w:r>
          </w:p>
        </w:tc>
        <w:tc>
          <w:tcPr>
            <w:tcW w:w="1020" w:type="dxa"/>
          </w:tcPr>
          <w:p w:rsidR="00F500E3" w:rsidRDefault="00F500E3">
            <w:pPr>
              <w:pStyle w:val="ConsPlusNormal"/>
              <w:jc w:val="center"/>
            </w:pPr>
            <w:r>
              <w:t>0</w:t>
            </w:r>
          </w:p>
        </w:tc>
        <w:tc>
          <w:tcPr>
            <w:tcW w:w="1077" w:type="dxa"/>
          </w:tcPr>
          <w:p w:rsidR="00F500E3" w:rsidRDefault="00F500E3">
            <w:pPr>
              <w:pStyle w:val="ConsPlusNormal"/>
              <w:jc w:val="center"/>
            </w:pPr>
            <w:r>
              <w:t>0</w:t>
            </w:r>
          </w:p>
        </w:tc>
        <w:tc>
          <w:tcPr>
            <w:tcW w:w="1474" w:type="dxa"/>
          </w:tcPr>
          <w:p w:rsidR="00F500E3" w:rsidRDefault="00F500E3">
            <w:pPr>
              <w:pStyle w:val="ConsPlusNormal"/>
            </w:pPr>
            <w:r>
              <w:t>Департамент социальной защиты населения Кемеровской области</w:t>
            </w:r>
          </w:p>
        </w:tc>
        <w:tc>
          <w:tcPr>
            <w:tcW w:w="1417" w:type="dxa"/>
          </w:tcPr>
          <w:p w:rsidR="00F500E3" w:rsidRDefault="00F500E3">
            <w:pPr>
              <w:pStyle w:val="ConsPlusNormal"/>
            </w:pPr>
            <w:r>
              <w:t xml:space="preserve">Государственная </w:t>
            </w:r>
            <w:hyperlink r:id="rId82" w:history="1">
              <w:r>
                <w:rPr>
                  <w:color w:val="0000FF"/>
                </w:rPr>
                <w:t>программа</w:t>
              </w:r>
            </w:hyperlink>
            <w:r>
              <w:t xml:space="preserve"> Кемеровской области "Социальная поддержка населения Кузбасса" на 2014 - 2020 годы</w:t>
            </w:r>
          </w:p>
        </w:tc>
      </w:tr>
      <w:tr w:rsidR="00F500E3">
        <w:tc>
          <w:tcPr>
            <w:tcW w:w="624" w:type="dxa"/>
            <w:vMerge w:val="restart"/>
          </w:tcPr>
          <w:p w:rsidR="00F500E3" w:rsidRDefault="00F500E3">
            <w:pPr>
              <w:pStyle w:val="ConsPlusNormal"/>
            </w:pPr>
            <w:r>
              <w:t>1.15</w:t>
            </w:r>
          </w:p>
        </w:tc>
        <w:tc>
          <w:tcPr>
            <w:tcW w:w="1587" w:type="dxa"/>
            <w:vMerge w:val="restart"/>
          </w:tcPr>
          <w:p w:rsidR="00F500E3" w:rsidRDefault="00F500E3">
            <w:pPr>
              <w:pStyle w:val="ConsPlusNormal"/>
            </w:pPr>
            <w:r>
              <w:t xml:space="preserve">Обучение русскому жестовому языку переводчиков в сфере профессиональной коммуникации неслышащих (переводчик </w:t>
            </w:r>
            <w:r>
              <w:lastRenderedPageBreak/>
              <w:t>жестового языка)</w:t>
            </w:r>
          </w:p>
        </w:tc>
        <w:tc>
          <w:tcPr>
            <w:tcW w:w="1191" w:type="dxa"/>
          </w:tcPr>
          <w:p w:rsidR="00F500E3" w:rsidRDefault="00F500E3">
            <w:pPr>
              <w:pStyle w:val="ConsPlusNormal"/>
            </w:pPr>
            <w:r>
              <w:lastRenderedPageBreak/>
              <w:t>Всего</w:t>
            </w:r>
          </w:p>
        </w:tc>
        <w:tc>
          <w:tcPr>
            <w:tcW w:w="1077" w:type="dxa"/>
          </w:tcPr>
          <w:p w:rsidR="00F500E3" w:rsidRDefault="00F500E3">
            <w:pPr>
              <w:pStyle w:val="ConsPlusNormal"/>
              <w:jc w:val="center"/>
            </w:pPr>
            <w:r>
              <w:t>155,3</w:t>
            </w:r>
          </w:p>
        </w:tc>
        <w:tc>
          <w:tcPr>
            <w:tcW w:w="1077" w:type="dxa"/>
          </w:tcPr>
          <w:p w:rsidR="00F500E3" w:rsidRDefault="00F500E3">
            <w:pPr>
              <w:pStyle w:val="ConsPlusNormal"/>
              <w:jc w:val="center"/>
            </w:pPr>
            <w:r>
              <w:t>100,0</w:t>
            </w:r>
          </w:p>
        </w:tc>
        <w:tc>
          <w:tcPr>
            <w:tcW w:w="1020" w:type="dxa"/>
          </w:tcPr>
          <w:p w:rsidR="00F500E3" w:rsidRDefault="00F500E3">
            <w:pPr>
              <w:pStyle w:val="ConsPlusNormal"/>
              <w:jc w:val="center"/>
            </w:pPr>
            <w:r>
              <w:t>30,0</w:t>
            </w:r>
          </w:p>
        </w:tc>
        <w:tc>
          <w:tcPr>
            <w:tcW w:w="1077" w:type="dxa"/>
          </w:tcPr>
          <w:p w:rsidR="00F500E3" w:rsidRDefault="00F500E3">
            <w:pPr>
              <w:pStyle w:val="ConsPlusNormal"/>
              <w:jc w:val="center"/>
            </w:pPr>
            <w:r>
              <w:t>25,3</w:t>
            </w:r>
          </w:p>
        </w:tc>
        <w:tc>
          <w:tcPr>
            <w:tcW w:w="1474" w:type="dxa"/>
          </w:tcPr>
          <w:p w:rsidR="00F500E3" w:rsidRDefault="00F500E3">
            <w:pPr>
              <w:pStyle w:val="ConsPlusNormal"/>
            </w:pPr>
          </w:p>
        </w:tc>
        <w:tc>
          <w:tcPr>
            <w:tcW w:w="1417" w:type="dxa"/>
            <w:vMerge w:val="restart"/>
          </w:tcPr>
          <w:p w:rsidR="00F500E3" w:rsidRDefault="00F500E3">
            <w:pPr>
              <w:pStyle w:val="ConsPlusNormal"/>
            </w:pPr>
            <w:r>
              <w:t xml:space="preserve">Государственная </w:t>
            </w:r>
            <w:hyperlink r:id="rId83" w:history="1">
              <w:r>
                <w:rPr>
                  <w:color w:val="0000FF"/>
                </w:rPr>
                <w:t>программа</w:t>
              </w:r>
            </w:hyperlink>
            <w:r>
              <w:t xml:space="preserve"> Кемеровской области "Социальная поддержка населения Кузбасса" на 2014 - 2020 годы</w:t>
            </w:r>
          </w:p>
        </w:tc>
      </w:tr>
      <w:tr w:rsidR="00F500E3">
        <w:tc>
          <w:tcPr>
            <w:tcW w:w="624" w:type="dxa"/>
            <w:vMerge/>
          </w:tcPr>
          <w:p w:rsidR="00F500E3" w:rsidRDefault="00F500E3"/>
        </w:tc>
        <w:tc>
          <w:tcPr>
            <w:tcW w:w="1587" w:type="dxa"/>
            <w:vMerge/>
          </w:tcPr>
          <w:p w:rsidR="00F500E3" w:rsidRDefault="00F500E3"/>
        </w:tc>
        <w:tc>
          <w:tcPr>
            <w:tcW w:w="1191" w:type="dxa"/>
          </w:tcPr>
          <w:p w:rsidR="00F500E3" w:rsidRDefault="00F500E3">
            <w:pPr>
              <w:pStyle w:val="ConsPlusNormal"/>
            </w:pPr>
            <w:r>
              <w:t>Федеральный бюджет (Минтруд России)</w:t>
            </w:r>
          </w:p>
        </w:tc>
        <w:tc>
          <w:tcPr>
            <w:tcW w:w="1077" w:type="dxa"/>
          </w:tcPr>
          <w:p w:rsidR="00F500E3" w:rsidRDefault="00F500E3">
            <w:pPr>
              <w:pStyle w:val="ConsPlusNormal"/>
              <w:jc w:val="center"/>
            </w:pPr>
            <w:r>
              <w:t>97,9</w:t>
            </w:r>
          </w:p>
        </w:tc>
        <w:tc>
          <w:tcPr>
            <w:tcW w:w="1077" w:type="dxa"/>
          </w:tcPr>
          <w:p w:rsidR="00F500E3" w:rsidRDefault="00F500E3">
            <w:pPr>
              <w:pStyle w:val="ConsPlusNormal"/>
              <w:jc w:val="center"/>
            </w:pPr>
            <w:r>
              <w:t>55,0</w:t>
            </w:r>
          </w:p>
        </w:tc>
        <w:tc>
          <w:tcPr>
            <w:tcW w:w="1020" w:type="dxa"/>
          </w:tcPr>
          <w:p w:rsidR="00F500E3" w:rsidRDefault="00F500E3">
            <w:pPr>
              <w:pStyle w:val="ConsPlusNormal"/>
              <w:jc w:val="center"/>
            </w:pPr>
            <w:r>
              <w:t>21,9</w:t>
            </w:r>
          </w:p>
        </w:tc>
        <w:tc>
          <w:tcPr>
            <w:tcW w:w="1077" w:type="dxa"/>
          </w:tcPr>
          <w:p w:rsidR="00F500E3" w:rsidRDefault="00F500E3">
            <w:pPr>
              <w:pStyle w:val="ConsPlusNormal"/>
              <w:jc w:val="center"/>
            </w:pPr>
            <w:r>
              <w:t>21,0</w:t>
            </w:r>
          </w:p>
        </w:tc>
        <w:tc>
          <w:tcPr>
            <w:tcW w:w="1474" w:type="dxa"/>
          </w:tcPr>
          <w:p w:rsidR="00F500E3" w:rsidRDefault="00F500E3">
            <w:pPr>
              <w:pStyle w:val="ConsPlusNormal"/>
            </w:pPr>
          </w:p>
        </w:tc>
        <w:tc>
          <w:tcPr>
            <w:tcW w:w="1417" w:type="dxa"/>
            <w:vMerge/>
          </w:tcPr>
          <w:p w:rsidR="00F500E3" w:rsidRDefault="00F500E3"/>
        </w:tc>
      </w:tr>
      <w:tr w:rsidR="00F500E3">
        <w:tc>
          <w:tcPr>
            <w:tcW w:w="624" w:type="dxa"/>
            <w:vMerge/>
          </w:tcPr>
          <w:p w:rsidR="00F500E3" w:rsidRDefault="00F500E3"/>
        </w:tc>
        <w:tc>
          <w:tcPr>
            <w:tcW w:w="1587" w:type="dxa"/>
            <w:vMerge/>
          </w:tcPr>
          <w:p w:rsidR="00F500E3" w:rsidRDefault="00F500E3"/>
        </w:tc>
        <w:tc>
          <w:tcPr>
            <w:tcW w:w="1191" w:type="dxa"/>
          </w:tcPr>
          <w:p w:rsidR="00F500E3" w:rsidRDefault="00F500E3">
            <w:pPr>
              <w:pStyle w:val="ConsPlusNormal"/>
            </w:pPr>
            <w:r>
              <w:t>Областной бюджет</w:t>
            </w:r>
          </w:p>
        </w:tc>
        <w:tc>
          <w:tcPr>
            <w:tcW w:w="1077" w:type="dxa"/>
          </w:tcPr>
          <w:p w:rsidR="00F500E3" w:rsidRDefault="00F500E3">
            <w:pPr>
              <w:pStyle w:val="ConsPlusNormal"/>
              <w:jc w:val="center"/>
            </w:pPr>
            <w:r>
              <w:t>57,4</w:t>
            </w:r>
          </w:p>
        </w:tc>
        <w:tc>
          <w:tcPr>
            <w:tcW w:w="1077" w:type="dxa"/>
          </w:tcPr>
          <w:p w:rsidR="00F500E3" w:rsidRDefault="00F500E3">
            <w:pPr>
              <w:pStyle w:val="ConsPlusNormal"/>
              <w:jc w:val="center"/>
            </w:pPr>
            <w:r>
              <w:t>45,0</w:t>
            </w:r>
          </w:p>
        </w:tc>
        <w:tc>
          <w:tcPr>
            <w:tcW w:w="1020" w:type="dxa"/>
          </w:tcPr>
          <w:p w:rsidR="00F500E3" w:rsidRDefault="00F500E3">
            <w:pPr>
              <w:pStyle w:val="ConsPlusNormal"/>
              <w:jc w:val="center"/>
            </w:pPr>
            <w:r>
              <w:t>8,1</w:t>
            </w:r>
          </w:p>
        </w:tc>
        <w:tc>
          <w:tcPr>
            <w:tcW w:w="1077" w:type="dxa"/>
          </w:tcPr>
          <w:p w:rsidR="00F500E3" w:rsidRDefault="00F500E3">
            <w:pPr>
              <w:pStyle w:val="ConsPlusNormal"/>
              <w:jc w:val="center"/>
            </w:pPr>
            <w:r>
              <w:t>4,3</w:t>
            </w:r>
          </w:p>
        </w:tc>
        <w:tc>
          <w:tcPr>
            <w:tcW w:w="1474" w:type="dxa"/>
          </w:tcPr>
          <w:p w:rsidR="00F500E3" w:rsidRDefault="00F500E3">
            <w:pPr>
              <w:pStyle w:val="ConsPlusNormal"/>
            </w:pPr>
            <w:r>
              <w:t xml:space="preserve">Департамент социальной защиты населения </w:t>
            </w:r>
            <w:r>
              <w:lastRenderedPageBreak/>
              <w:t>Кемеровской области</w:t>
            </w:r>
          </w:p>
        </w:tc>
        <w:tc>
          <w:tcPr>
            <w:tcW w:w="1417" w:type="dxa"/>
            <w:vMerge/>
          </w:tcPr>
          <w:p w:rsidR="00F500E3" w:rsidRDefault="00F500E3"/>
        </w:tc>
      </w:tr>
      <w:tr w:rsidR="00F500E3">
        <w:tc>
          <w:tcPr>
            <w:tcW w:w="10544" w:type="dxa"/>
            <w:gridSpan w:val="9"/>
          </w:tcPr>
          <w:p w:rsidR="00F500E3" w:rsidRDefault="00F500E3">
            <w:pPr>
              <w:pStyle w:val="ConsPlusNormal"/>
            </w:pPr>
            <w:r>
              <w:lastRenderedPageBreak/>
              <w:t>Задача 2. Формирование условий для просвещенности граждан в вопросах инвалидности и устранения отношенческих барьеров в Кемеровской области</w:t>
            </w:r>
          </w:p>
        </w:tc>
      </w:tr>
      <w:tr w:rsidR="00F500E3">
        <w:tc>
          <w:tcPr>
            <w:tcW w:w="624" w:type="dxa"/>
            <w:vMerge w:val="restart"/>
          </w:tcPr>
          <w:p w:rsidR="00F500E3" w:rsidRDefault="00F500E3">
            <w:pPr>
              <w:pStyle w:val="ConsPlusNormal"/>
            </w:pPr>
            <w:r>
              <w:t>2.1</w:t>
            </w:r>
          </w:p>
        </w:tc>
        <w:tc>
          <w:tcPr>
            <w:tcW w:w="1587" w:type="dxa"/>
            <w:vMerge w:val="restart"/>
          </w:tcPr>
          <w:p w:rsidR="00F500E3" w:rsidRDefault="00F500E3">
            <w:pPr>
              <w:pStyle w:val="ConsPlusNormal"/>
            </w:pPr>
            <w:r>
              <w:t>Информационно-просветительская кампания</w:t>
            </w:r>
          </w:p>
        </w:tc>
        <w:tc>
          <w:tcPr>
            <w:tcW w:w="1191" w:type="dxa"/>
            <w:vAlign w:val="bottom"/>
          </w:tcPr>
          <w:p w:rsidR="00F500E3" w:rsidRDefault="00F500E3">
            <w:pPr>
              <w:pStyle w:val="ConsPlusNormal"/>
            </w:pPr>
            <w:r>
              <w:t>Всего</w:t>
            </w:r>
          </w:p>
        </w:tc>
        <w:tc>
          <w:tcPr>
            <w:tcW w:w="1077" w:type="dxa"/>
          </w:tcPr>
          <w:p w:rsidR="00F500E3" w:rsidRDefault="00F500E3">
            <w:pPr>
              <w:pStyle w:val="ConsPlusNormal"/>
              <w:jc w:val="center"/>
            </w:pPr>
            <w:r>
              <w:t>1700,0</w:t>
            </w:r>
          </w:p>
        </w:tc>
        <w:tc>
          <w:tcPr>
            <w:tcW w:w="1077" w:type="dxa"/>
          </w:tcPr>
          <w:p w:rsidR="00F500E3" w:rsidRDefault="00F500E3">
            <w:pPr>
              <w:pStyle w:val="ConsPlusNormal"/>
              <w:jc w:val="center"/>
            </w:pPr>
            <w:r>
              <w:t>1350,0</w:t>
            </w:r>
          </w:p>
        </w:tc>
        <w:tc>
          <w:tcPr>
            <w:tcW w:w="1020" w:type="dxa"/>
          </w:tcPr>
          <w:p w:rsidR="00F500E3" w:rsidRDefault="00F500E3">
            <w:pPr>
              <w:pStyle w:val="ConsPlusNormal"/>
              <w:jc w:val="center"/>
            </w:pPr>
            <w:r>
              <w:t>250,0</w:t>
            </w:r>
          </w:p>
        </w:tc>
        <w:tc>
          <w:tcPr>
            <w:tcW w:w="1077" w:type="dxa"/>
          </w:tcPr>
          <w:p w:rsidR="00F500E3" w:rsidRDefault="00F500E3">
            <w:pPr>
              <w:pStyle w:val="ConsPlusNormal"/>
              <w:jc w:val="center"/>
            </w:pPr>
            <w:r>
              <w:t>100,0</w:t>
            </w:r>
          </w:p>
        </w:tc>
        <w:tc>
          <w:tcPr>
            <w:tcW w:w="1474" w:type="dxa"/>
            <w:vAlign w:val="bottom"/>
          </w:tcPr>
          <w:p w:rsidR="00F500E3" w:rsidRDefault="00F500E3">
            <w:pPr>
              <w:pStyle w:val="ConsPlusNormal"/>
            </w:pPr>
          </w:p>
        </w:tc>
        <w:tc>
          <w:tcPr>
            <w:tcW w:w="1417" w:type="dxa"/>
            <w:vMerge w:val="restart"/>
          </w:tcPr>
          <w:p w:rsidR="00F500E3" w:rsidRDefault="00F500E3">
            <w:pPr>
              <w:pStyle w:val="ConsPlusNormal"/>
            </w:pPr>
            <w:r>
              <w:t xml:space="preserve">Государственная </w:t>
            </w:r>
            <w:hyperlink r:id="rId84" w:history="1">
              <w:r>
                <w:rPr>
                  <w:color w:val="0000FF"/>
                </w:rPr>
                <w:t>программа</w:t>
              </w:r>
            </w:hyperlink>
            <w:r>
              <w:t xml:space="preserve"> Кемеровской области "Социальная поддержка населения Кузбасса" на 2014 - 2020 годы, государственная </w:t>
            </w:r>
            <w:hyperlink r:id="rId85" w:history="1">
              <w:r>
                <w:rPr>
                  <w:color w:val="0000FF"/>
                </w:rPr>
                <w:t>программа</w:t>
              </w:r>
            </w:hyperlink>
            <w:r>
              <w:t xml:space="preserve"> Кемеровской области "Пресса Кузбасса" на 2014 - 2020 годы</w:t>
            </w:r>
          </w:p>
        </w:tc>
      </w:tr>
      <w:tr w:rsidR="00F500E3">
        <w:tc>
          <w:tcPr>
            <w:tcW w:w="624" w:type="dxa"/>
            <w:vMerge/>
          </w:tcPr>
          <w:p w:rsidR="00F500E3" w:rsidRDefault="00F500E3"/>
        </w:tc>
        <w:tc>
          <w:tcPr>
            <w:tcW w:w="1587" w:type="dxa"/>
            <w:vMerge/>
          </w:tcPr>
          <w:p w:rsidR="00F500E3" w:rsidRDefault="00F500E3"/>
        </w:tc>
        <w:tc>
          <w:tcPr>
            <w:tcW w:w="1191" w:type="dxa"/>
          </w:tcPr>
          <w:p w:rsidR="00F500E3" w:rsidRDefault="00F500E3">
            <w:pPr>
              <w:pStyle w:val="ConsPlusNormal"/>
            </w:pPr>
            <w:r>
              <w:t>Федеральный бюджет (Минтруд России)</w:t>
            </w:r>
          </w:p>
        </w:tc>
        <w:tc>
          <w:tcPr>
            <w:tcW w:w="1077" w:type="dxa"/>
          </w:tcPr>
          <w:p w:rsidR="00F500E3" w:rsidRDefault="00F500E3">
            <w:pPr>
              <w:pStyle w:val="ConsPlusNormal"/>
              <w:jc w:val="center"/>
            </w:pPr>
            <w:r>
              <w:t>1515,5</w:t>
            </w:r>
          </w:p>
        </w:tc>
        <w:tc>
          <w:tcPr>
            <w:tcW w:w="1077" w:type="dxa"/>
          </w:tcPr>
          <w:p w:rsidR="00F500E3" w:rsidRDefault="00F500E3">
            <w:pPr>
              <w:pStyle w:val="ConsPlusNormal"/>
              <w:jc w:val="center"/>
            </w:pPr>
            <w:r>
              <w:t>1250,0</w:t>
            </w:r>
          </w:p>
        </w:tc>
        <w:tc>
          <w:tcPr>
            <w:tcW w:w="1020" w:type="dxa"/>
          </w:tcPr>
          <w:p w:rsidR="00F500E3" w:rsidRDefault="00F500E3">
            <w:pPr>
              <w:pStyle w:val="ConsPlusNormal"/>
              <w:jc w:val="center"/>
            </w:pPr>
            <w:r>
              <w:t>182,5</w:t>
            </w:r>
          </w:p>
        </w:tc>
        <w:tc>
          <w:tcPr>
            <w:tcW w:w="1077" w:type="dxa"/>
          </w:tcPr>
          <w:p w:rsidR="00F500E3" w:rsidRDefault="00F500E3">
            <w:pPr>
              <w:pStyle w:val="ConsPlusNormal"/>
              <w:jc w:val="center"/>
            </w:pPr>
            <w:r>
              <w:t>83,0</w:t>
            </w:r>
          </w:p>
        </w:tc>
        <w:tc>
          <w:tcPr>
            <w:tcW w:w="1474" w:type="dxa"/>
            <w:vAlign w:val="bottom"/>
          </w:tcPr>
          <w:p w:rsidR="00F500E3" w:rsidRDefault="00F500E3">
            <w:pPr>
              <w:pStyle w:val="ConsPlusNormal"/>
            </w:pPr>
          </w:p>
        </w:tc>
        <w:tc>
          <w:tcPr>
            <w:tcW w:w="1417" w:type="dxa"/>
            <w:vMerge/>
          </w:tcPr>
          <w:p w:rsidR="00F500E3" w:rsidRDefault="00F500E3"/>
        </w:tc>
      </w:tr>
      <w:tr w:rsidR="00F500E3">
        <w:tc>
          <w:tcPr>
            <w:tcW w:w="624" w:type="dxa"/>
            <w:vMerge/>
          </w:tcPr>
          <w:p w:rsidR="00F500E3" w:rsidRDefault="00F500E3"/>
        </w:tc>
        <w:tc>
          <w:tcPr>
            <w:tcW w:w="1587" w:type="dxa"/>
            <w:vMerge/>
          </w:tcPr>
          <w:p w:rsidR="00F500E3" w:rsidRDefault="00F500E3"/>
        </w:tc>
        <w:tc>
          <w:tcPr>
            <w:tcW w:w="1191" w:type="dxa"/>
          </w:tcPr>
          <w:p w:rsidR="00F500E3" w:rsidRDefault="00F500E3">
            <w:pPr>
              <w:pStyle w:val="ConsPlusNormal"/>
            </w:pPr>
            <w:r>
              <w:t>Областной бюджет</w:t>
            </w:r>
          </w:p>
        </w:tc>
        <w:tc>
          <w:tcPr>
            <w:tcW w:w="1077" w:type="dxa"/>
          </w:tcPr>
          <w:p w:rsidR="00F500E3" w:rsidRDefault="00F500E3">
            <w:pPr>
              <w:pStyle w:val="ConsPlusNormal"/>
              <w:jc w:val="center"/>
            </w:pPr>
            <w:r>
              <w:t>167,5</w:t>
            </w:r>
          </w:p>
        </w:tc>
        <w:tc>
          <w:tcPr>
            <w:tcW w:w="1077" w:type="dxa"/>
          </w:tcPr>
          <w:p w:rsidR="00F500E3" w:rsidRDefault="00F500E3">
            <w:pPr>
              <w:pStyle w:val="ConsPlusNormal"/>
              <w:jc w:val="center"/>
            </w:pPr>
            <w:r>
              <w:t>100,0</w:t>
            </w:r>
          </w:p>
        </w:tc>
        <w:tc>
          <w:tcPr>
            <w:tcW w:w="1020" w:type="dxa"/>
          </w:tcPr>
          <w:p w:rsidR="00F500E3" w:rsidRDefault="00F500E3">
            <w:pPr>
              <w:pStyle w:val="ConsPlusNormal"/>
              <w:jc w:val="center"/>
            </w:pPr>
            <w:r>
              <w:t>67,5</w:t>
            </w:r>
          </w:p>
        </w:tc>
        <w:tc>
          <w:tcPr>
            <w:tcW w:w="1077" w:type="dxa"/>
          </w:tcPr>
          <w:p w:rsidR="00F500E3" w:rsidRDefault="00F500E3">
            <w:pPr>
              <w:pStyle w:val="ConsPlusNormal"/>
              <w:jc w:val="center"/>
            </w:pPr>
            <w:r>
              <w:t>0</w:t>
            </w:r>
          </w:p>
        </w:tc>
        <w:tc>
          <w:tcPr>
            <w:tcW w:w="1474" w:type="dxa"/>
          </w:tcPr>
          <w:p w:rsidR="00F500E3" w:rsidRDefault="00F500E3">
            <w:pPr>
              <w:pStyle w:val="ConsPlusNormal"/>
            </w:pPr>
            <w:r>
              <w:t>Департамент социальной защиты населения Кемеровской области</w:t>
            </w:r>
          </w:p>
        </w:tc>
        <w:tc>
          <w:tcPr>
            <w:tcW w:w="1417" w:type="dxa"/>
            <w:vMerge/>
          </w:tcPr>
          <w:p w:rsidR="00F500E3" w:rsidRDefault="00F500E3"/>
        </w:tc>
      </w:tr>
      <w:tr w:rsidR="00F500E3">
        <w:tc>
          <w:tcPr>
            <w:tcW w:w="624" w:type="dxa"/>
            <w:vMerge/>
          </w:tcPr>
          <w:p w:rsidR="00F500E3" w:rsidRDefault="00F500E3"/>
        </w:tc>
        <w:tc>
          <w:tcPr>
            <w:tcW w:w="1587" w:type="dxa"/>
            <w:vMerge/>
          </w:tcPr>
          <w:p w:rsidR="00F500E3" w:rsidRDefault="00F500E3"/>
        </w:tc>
        <w:tc>
          <w:tcPr>
            <w:tcW w:w="1191" w:type="dxa"/>
          </w:tcPr>
          <w:p w:rsidR="00F500E3" w:rsidRDefault="00F500E3">
            <w:pPr>
              <w:pStyle w:val="ConsPlusNormal"/>
            </w:pPr>
            <w:r>
              <w:t>Областной бюджет</w:t>
            </w:r>
          </w:p>
        </w:tc>
        <w:tc>
          <w:tcPr>
            <w:tcW w:w="1077" w:type="dxa"/>
          </w:tcPr>
          <w:p w:rsidR="00F500E3" w:rsidRDefault="00F500E3">
            <w:pPr>
              <w:pStyle w:val="ConsPlusNormal"/>
              <w:jc w:val="center"/>
            </w:pPr>
            <w:r>
              <w:t>17,0</w:t>
            </w:r>
          </w:p>
        </w:tc>
        <w:tc>
          <w:tcPr>
            <w:tcW w:w="1077" w:type="dxa"/>
          </w:tcPr>
          <w:p w:rsidR="00F500E3" w:rsidRDefault="00F500E3">
            <w:pPr>
              <w:pStyle w:val="ConsPlusNormal"/>
              <w:jc w:val="center"/>
            </w:pPr>
            <w:r>
              <w:t>0</w:t>
            </w:r>
          </w:p>
        </w:tc>
        <w:tc>
          <w:tcPr>
            <w:tcW w:w="1020" w:type="dxa"/>
          </w:tcPr>
          <w:p w:rsidR="00F500E3" w:rsidRDefault="00F500E3">
            <w:pPr>
              <w:pStyle w:val="ConsPlusNormal"/>
              <w:jc w:val="center"/>
            </w:pPr>
            <w:r>
              <w:t>0</w:t>
            </w:r>
          </w:p>
        </w:tc>
        <w:tc>
          <w:tcPr>
            <w:tcW w:w="1077" w:type="dxa"/>
          </w:tcPr>
          <w:p w:rsidR="00F500E3" w:rsidRDefault="00F500E3">
            <w:pPr>
              <w:pStyle w:val="ConsPlusNormal"/>
              <w:jc w:val="center"/>
            </w:pPr>
            <w:r>
              <w:t>17,0</w:t>
            </w:r>
          </w:p>
        </w:tc>
        <w:tc>
          <w:tcPr>
            <w:tcW w:w="1474" w:type="dxa"/>
          </w:tcPr>
          <w:p w:rsidR="00F500E3" w:rsidRDefault="00F500E3">
            <w:pPr>
              <w:pStyle w:val="ConsPlusNormal"/>
            </w:pPr>
            <w:r>
              <w:t>Главное управление по работе со средствами массовой информации Администрации Кемеровской области</w:t>
            </w:r>
          </w:p>
        </w:tc>
        <w:tc>
          <w:tcPr>
            <w:tcW w:w="1417" w:type="dxa"/>
            <w:vMerge/>
          </w:tcPr>
          <w:p w:rsidR="00F500E3" w:rsidRDefault="00F500E3"/>
        </w:tc>
      </w:tr>
      <w:tr w:rsidR="00F500E3">
        <w:tc>
          <w:tcPr>
            <w:tcW w:w="624" w:type="dxa"/>
            <w:vMerge w:val="restart"/>
          </w:tcPr>
          <w:p w:rsidR="00F500E3" w:rsidRDefault="00F500E3">
            <w:pPr>
              <w:pStyle w:val="ConsPlusNormal"/>
            </w:pPr>
            <w:r>
              <w:t>2.2</w:t>
            </w:r>
          </w:p>
        </w:tc>
        <w:tc>
          <w:tcPr>
            <w:tcW w:w="1587" w:type="dxa"/>
            <w:vMerge w:val="restart"/>
          </w:tcPr>
          <w:p w:rsidR="00F500E3" w:rsidRDefault="00F500E3">
            <w:pPr>
              <w:pStyle w:val="ConsPlusNormal"/>
            </w:pPr>
            <w:r>
              <w:t xml:space="preserve">Проведение совместных мероприятий </w:t>
            </w:r>
            <w:r>
              <w:lastRenderedPageBreak/>
              <w:t>для инвалидов и граждан, не имеющих инвалидности (проведение совместных фестивалей, творческих конкурсов и т.д.)</w:t>
            </w:r>
          </w:p>
        </w:tc>
        <w:tc>
          <w:tcPr>
            <w:tcW w:w="1191" w:type="dxa"/>
          </w:tcPr>
          <w:p w:rsidR="00F500E3" w:rsidRDefault="00F500E3">
            <w:pPr>
              <w:pStyle w:val="ConsPlusNormal"/>
            </w:pPr>
            <w:r>
              <w:lastRenderedPageBreak/>
              <w:t>Всего</w:t>
            </w:r>
          </w:p>
        </w:tc>
        <w:tc>
          <w:tcPr>
            <w:tcW w:w="1077" w:type="dxa"/>
          </w:tcPr>
          <w:p w:rsidR="00F500E3" w:rsidRDefault="00F500E3">
            <w:pPr>
              <w:pStyle w:val="ConsPlusNormal"/>
              <w:jc w:val="center"/>
            </w:pPr>
            <w:r>
              <w:t>254,0</w:t>
            </w:r>
          </w:p>
        </w:tc>
        <w:tc>
          <w:tcPr>
            <w:tcW w:w="1077" w:type="dxa"/>
          </w:tcPr>
          <w:p w:rsidR="00F500E3" w:rsidRDefault="00F500E3">
            <w:pPr>
              <w:pStyle w:val="ConsPlusNormal"/>
              <w:jc w:val="center"/>
            </w:pPr>
            <w:r>
              <w:t>234,0</w:t>
            </w:r>
          </w:p>
        </w:tc>
        <w:tc>
          <w:tcPr>
            <w:tcW w:w="1020" w:type="dxa"/>
          </w:tcPr>
          <w:p w:rsidR="00F500E3" w:rsidRDefault="00F500E3">
            <w:pPr>
              <w:pStyle w:val="ConsPlusNormal"/>
              <w:jc w:val="center"/>
            </w:pPr>
            <w:r>
              <w:t>10,0</w:t>
            </w:r>
          </w:p>
        </w:tc>
        <w:tc>
          <w:tcPr>
            <w:tcW w:w="1077" w:type="dxa"/>
          </w:tcPr>
          <w:p w:rsidR="00F500E3" w:rsidRDefault="00F500E3">
            <w:pPr>
              <w:pStyle w:val="ConsPlusNormal"/>
              <w:jc w:val="center"/>
            </w:pPr>
            <w:r>
              <w:t>10,0</w:t>
            </w:r>
          </w:p>
        </w:tc>
        <w:tc>
          <w:tcPr>
            <w:tcW w:w="1474" w:type="dxa"/>
          </w:tcPr>
          <w:p w:rsidR="00F500E3" w:rsidRDefault="00F500E3">
            <w:pPr>
              <w:pStyle w:val="ConsPlusNormal"/>
            </w:pPr>
          </w:p>
        </w:tc>
        <w:tc>
          <w:tcPr>
            <w:tcW w:w="1417" w:type="dxa"/>
            <w:vMerge w:val="restart"/>
          </w:tcPr>
          <w:p w:rsidR="00F500E3" w:rsidRDefault="00F500E3">
            <w:pPr>
              <w:pStyle w:val="ConsPlusNormal"/>
            </w:pPr>
            <w:r>
              <w:t xml:space="preserve">Государственная </w:t>
            </w:r>
            <w:hyperlink r:id="rId86" w:history="1">
              <w:r>
                <w:rPr>
                  <w:color w:val="0000FF"/>
                </w:rPr>
                <w:t>программа</w:t>
              </w:r>
            </w:hyperlink>
            <w:r>
              <w:t xml:space="preserve"> </w:t>
            </w:r>
            <w:r>
              <w:lastRenderedPageBreak/>
              <w:t>Кемеровской области "Культура Кузбасса" на 2014 - 2020 годы</w:t>
            </w:r>
          </w:p>
        </w:tc>
      </w:tr>
      <w:tr w:rsidR="00F500E3">
        <w:tc>
          <w:tcPr>
            <w:tcW w:w="624" w:type="dxa"/>
            <w:vMerge/>
          </w:tcPr>
          <w:p w:rsidR="00F500E3" w:rsidRDefault="00F500E3"/>
        </w:tc>
        <w:tc>
          <w:tcPr>
            <w:tcW w:w="1587" w:type="dxa"/>
            <w:vMerge/>
          </w:tcPr>
          <w:p w:rsidR="00F500E3" w:rsidRDefault="00F500E3"/>
        </w:tc>
        <w:tc>
          <w:tcPr>
            <w:tcW w:w="1191" w:type="dxa"/>
          </w:tcPr>
          <w:p w:rsidR="00F500E3" w:rsidRDefault="00F500E3">
            <w:pPr>
              <w:pStyle w:val="ConsPlusNormal"/>
            </w:pPr>
            <w:r>
              <w:t xml:space="preserve">Федеральный бюджет </w:t>
            </w:r>
            <w:r>
              <w:lastRenderedPageBreak/>
              <w:t>(Минтруд России)</w:t>
            </w:r>
          </w:p>
        </w:tc>
        <w:tc>
          <w:tcPr>
            <w:tcW w:w="1077" w:type="dxa"/>
          </w:tcPr>
          <w:p w:rsidR="00F500E3" w:rsidRDefault="00F500E3">
            <w:pPr>
              <w:pStyle w:val="ConsPlusNormal"/>
              <w:jc w:val="center"/>
            </w:pPr>
            <w:r>
              <w:lastRenderedPageBreak/>
              <w:t>179,6</w:t>
            </w:r>
          </w:p>
        </w:tc>
        <w:tc>
          <w:tcPr>
            <w:tcW w:w="1077" w:type="dxa"/>
          </w:tcPr>
          <w:p w:rsidR="00F500E3" w:rsidRDefault="00F500E3">
            <w:pPr>
              <w:pStyle w:val="ConsPlusNormal"/>
              <w:jc w:val="center"/>
            </w:pPr>
            <w:r>
              <w:t>164,0</w:t>
            </w:r>
          </w:p>
        </w:tc>
        <w:tc>
          <w:tcPr>
            <w:tcW w:w="1020" w:type="dxa"/>
          </w:tcPr>
          <w:p w:rsidR="00F500E3" w:rsidRDefault="00F500E3">
            <w:pPr>
              <w:pStyle w:val="ConsPlusNormal"/>
              <w:jc w:val="center"/>
            </w:pPr>
            <w:r>
              <w:t>7,3</w:t>
            </w:r>
          </w:p>
        </w:tc>
        <w:tc>
          <w:tcPr>
            <w:tcW w:w="1077" w:type="dxa"/>
          </w:tcPr>
          <w:p w:rsidR="00F500E3" w:rsidRDefault="00F500E3">
            <w:pPr>
              <w:pStyle w:val="ConsPlusNormal"/>
              <w:jc w:val="center"/>
            </w:pPr>
            <w:r>
              <w:t>8,3</w:t>
            </w:r>
          </w:p>
        </w:tc>
        <w:tc>
          <w:tcPr>
            <w:tcW w:w="1474" w:type="dxa"/>
          </w:tcPr>
          <w:p w:rsidR="00F500E3" w:rsidRDefault="00F500E3">
            <w:pPr>
              <w:pStyle w:val="ConsPlusNormal"/>
            </w:pPr>
          </w:p>
        </w:tc>
        <w:tc>
          <w:tcPr>
            <w:tcW w:w="1417" w:type="dxa"/>
            <w:vMerge/>
          </w:tcPr>
          <w:p w:rsidR="00F500E3" w:rsidRDefault="00F500E3"/>
        </w:tc>
      </w:tr>
      <w:tr w:rsidR="00F500E3">
        <w:tc>
          <w:tcPr>
            <w:tcW w:w="624" w:type="dxa"/>
            <w:vMerge/>
          </w:tcPr>
          <w:p w:rsidR="00F500E3" w:rsidRDefault="00F500E3"/>
        </w:tc>
        <w:tc>
          <w:tcPr>
            <w:tcW w:w="1587" w:type="dxa"/>
            <w:vMerge/>
          </w:tcPr>
          <w:p w:rsidR="00F500E3" w:rsidRDefault="00F500E3"/>
        </w:tc>
        <w:tc>
          <w:tcPr>
            <w:tcW w:w="1191" w:type="dxa"/>
          </w:tcPr>
          <w:p w:rsidR="00F500E3" w:rsidRDefault="00F500E3">
            <w:pPr>
              <w:pStyle w:val="ConsPlusNormal"/>
            </w:pPr>
            <w:r>
              <w:t>Областной бюджет</w:t>
            </w:r>
          </w:p>
        </w:tc>
        <w:tc>
          <w:tcPr>
            <w:tcW w:w="1077" w:type="dxa"/>
          </w:tcPr>
          <w:p w:rsidR="00F500E3" w:rsidRDefault="00F500E3">
            <w:pPr>
              <w:pStyle w:val="ConsPlusNormal"/>
              <w:jc w:val="center"/>
            </w:pPr>
            <w:r>
              <w:t>74,4</w:t>
            </w:r>
          </w:p>
        </w:tc>
        <w:tc>
          <w:tcPr>
            <w:tcW w:w="1077" w:type="dxa"/>
          </w:tcPr>
          <w:p w:rsidR="00F500E3" w:rsidRDefault="00F500E3">
            <w:pPr>
              <w:pStyle w:val="ConsPlusNormal"/>
              <w:jc w:val="center"/>
            </w:pPr>
            <w:r>
              <w:t>70,0</w:t>
            </w:r>
          </w:p>
        </w:tc>
        <w:tc>
          <w:tcPr>
            <w:tcW w:w="1020" w:type="dxa"/>
          </w:tcPr>
          <w:p w:rsidR="00F500E3" w:rsidRDefault="00F500E3">
            <w:pPr>
              <w:pStyle w:val="ConsPlusNormal"/>
              <w:jc w:val="center"/>
            </w:pPr>
            <w:r>
              <w:t>2,7</w:t>
            </w:r>
          </w:p>
        </w:tc>
        <w:tc>
          <w:tcPr>
            <w:tcW w:w="1077" w:type="dxa"/>
          </w:tcPr>
          <w:p w:rsidR="00F500E3" w:rsidRDefault="00F500E3">
            <w:pPr>
              <w:pStyle w:val="ConsPlusNormal"/>
              <w:jc w:val="center"/>
            </w:pPr>
            <w:r>
              <w:t>1,7</w:t>
            </w:r>
          </w:p>
        </w:tc>
        <w:tc>
          <w:tcPr>
            <w:tcW w:w="1474" w:type="dxa"/>
          </w:tcPr>
          <w:p w:rsidR="00F500E3" w:rsidRDefault="00F500E3">
            <w:pPr>
              <w:pStyle w:val="ConsPlusNormal"/>
            </w:pPr>
            <w:r>
              <w:t>Департамент культуры и национальной политики Кемеровской области</w:t>
            </w:r>
          </w:p>
        </w:tc>
        <w:tc>
          <w:tcPr>
            <w:tcW w:w="1417" w:type="dxa"/>
            <w:vMerge/>
          </w:tcPr>
          <w:p w:rsidR="00F500E3" w:rsidRDefault="00F500E3"/>
        </w:tc>
      </w:tr>
      <w:tr w:rsidR="00F500E3">
        <w:tc>
          <w:tcPr>
            <w:tcW w:w="624" w:type="dxa"/>
            <w:vMerge w:val="restart"/>
          </w:tcPr>
          <w:p w:rsidR="00F500E3" w:rsidRDefault="00F500E3">
            <w:pPr>
              <w:pStyle w:val="ConsPlusNormal"/>
            </w:pPr>
            <w:r>
              <w:t>2.3</w:t>
            </w:r>
          </w:p>
        </w:tc>
        <w:tc>
          <w:tcPr>
            <w:tcW w:w="1587" w:type="dxa"/>
            <w:vMerge w:val="restart"/>
          </w:tcPr>
          <w:p w:rsidR="00F500E3" w:rsidRDefault="00F500E3">
            <w:pPr>
              <w:pStyle w:val="ConsPlusNormal"/>
            </w:pPr>
            <w:r>
              <w:t>Проведение мероприятий для инвалидов (проведение спортивных соревнований, специальных спартакиад, фестивалей, творческих конкурсов и т.д.), участие спортсменов-инвалидов в соревнованиях всероссийского и международного уровня, тренировочных мероприятиях</w:t>
            </w:r>
          </w:p>
        </w:tc>
        <w:tc>
          <w:tcPr>
            <w:tcW w:w="1191" w:type="dxa"/>
          </w:tcPr>
          <w:p w:rsidR="00F500E3" w:rsidRDefault="00F500E3">
            <w:pPr>
              <w:pStyle w:val="ConsPlusNormal"/>
            </w:pPr>
            <w:r>
              <w:t>Областной бюджет</w:t>
            </w:r>
          </w:p>
        </w:tc>
        <w:tc>
          <w:tcPr>
            <w:tcW w:w="1077" w:type="dxa"/>
          </w:tcPr>
          <w:p w:rsidR="00F500E3" w:rsidRDefault="00F500E3">
            <w:pPr>
              <w:pStyle w:val="ConsPlusNormal"/>
              <w:jc w:val="center"/>
            </w:pPr>
            <w:r>
              <w:t>1251,0</w:t>
            </w:r>
          </w:p>
        </w:tc>
        <w:tc>
          <w:tcPr>
            <w:tcW w:w="1077" w:type="dxa"/>
          </w:tcPr>
          <w:p w:rsidR="00F500E3" w:rsidRDefault="00F500E3">
            <w:pPr>
              <w:pStyle w:val="ConsPlusNormal"/>
              <w:jc w:val="center"/>
            </w:pPr>
            <w:r>
              <w:t>1251,0</w:t>
            </w:r>
          </w:p>
        </w:tc>
        <w:tc>
          <w:tcPr>
            <w:tcW w:w="1020" w:type="dxa"/>
          </w:tcPr>
          <w:p w:rsidR="00F500E3" w:rsidRDefault="00F500E3">
            <w:pPr>
              <w:pStyle w:val="ConsPlusNormal"/>
              <w:jc w:val="center"/>
            </w:pPr>
            <w:r>
              <w:t>0</w:t>
            </w:r>
          </w:p>
        </w:tc>
        <w:tc>
          <w:tcPr>
            <w:tcW w:w="1077" w:type="dxa"/>
          </w:tcPr>
          <w:p w:rsidR="00F500E3" w:rsidRDefault="00F500E3">
            <w:pPr>
              <w:pStyle w:val="ConsPlusNormal"/>
              <w:jc w:val="center"/>
            </w:pPr>
            <w:r>
              <w:t>0</w:t>
            </w:r>
          </w:p>
        </w:tc>
        <w:tc>
          <w:tcPr>
            <w:tcW w:w="1474" w:type="dxa"/>
          </w:tcPr>
          <w:p w:rsidR="00F500E3" w:rsidRDefault="00F500E3">
            <w:pPr>
              <w:pStyle w:val="ConsPlusNormal"/>
            </w:pPr>
            <w:r>
              <w:t>Департамент молодежной политики и спорта Кемеровской области</w:t>
            </w:r>
          </w:p>
        </w:tc>
        <w:tc>
          <w:tcPr>
            <w:tcW w:w="1417" w:type="dxa"/>
            <w:vMerge w:val="restart"/>
          </w:tcPr>
          <w:p w:rsidR="00F500E3" w:rsidRDefault="00F500E3">
            <w:pPr>
              <w:pStyle w:val="ConsPlusNormal"/>
            </w:pPr>
            <w:r>
              <w:t xml:space="preserve">Государственная </w:t>
            </w:r>
            <w:hyperlink r:id="rId87" w:history="1">
              <w:r>
                <w:rPr>
                  <w:color w:val="0000FF"/>
                </w:rPr>
                <w:t>программа</w:t>
              </w:r>
            </w:hyperlink>
            <w:r>
              <w:t xml:space="preserve"> Кемеровской области "Молодежь, спорт и туризм Кузбасса" на 2014 - 2020 годы, государственная </w:t>
            </w:r>
            <w:hyperlink r:id="rId88" w:history="1">
              <w:r>
                <w:rPr>
                  <w:color w:val="0000FF"/>
                </w:rPr>
                <w:t>программа</w:t>
              </w:r>
            </w:hyperlink>
            <w:r>
              <w:t xml:space="preserve"> Кемеровской области "Социальная поддержка населения Кузбасса" на 2014 - 2020 годы</w:t>
            </w:r>
          </w:p>
        </w:tc>
      </w:tr>
      <w:tr w:rsidR="00F500E3">
        <w:tc>
          <w:tcPr>
            <w:tcW w:w="624" w:type="dxa"/>
            <w:vMerge/>
          </w:tcPr>
          <w:p w:rsidR="00F500E3" w:rsidRDefault="00F500E3"/>
        </w:tc>
        <w:tc>
          <w:tcPr>
            <w:tcW w:w="1587" w:type="dxa"/>
            <w:vMerge/>
          </w:tcPr>
          <w:p w:rsidR="00F500E3" w:rsidRDefault="00F500E3"/>
        </w:tc>
        <w:tc>
          <w:tcPr>
            <w:tcW w:w="1191" w:type="dxa"/>
          </w:tcPr>
          <w:p w:rsidR="00F500E3" w:rsidRDefault="00F500E3">
            <w:pPr>
              <w:pStyle w:val="ConsPlusNormal"/>
            </w:pPr>
            <w:r>
              <w:t>Областной бюджет</w:t>
            </w:r>
          </w:p>
        </w:tc>
        <w:tc>
          <w:tcPr>
            <w:tcW w:w="1077" w:type="dxa"/>
          </w:tcPr>
          <w:p w:rsidR="00F500E3" w:rsidRDefault="00F500E3">
            <w:pPr>
              <w:pStyle w:val="ConsPlusNormal"/>
              <w:jc w:val="center"/>
            </w:pPr>
            <w:r>
              <w:t>135,0</w:t>
            </w:r>
          </w:p>
        </w:tc>
        <w:tc>
          <w:tcPr>
            <w:tcW w:w="1077" w:type="dxa"/>
          </w:tcPr>
          <w:p w:rsidR="00F500E3" w:rsidRDefault="00F500E3">
            <w:pPr>
              <w:pStyle w:val="ConsPlusNormal"/>
              <w:jc w:val="center"/>
            </w:pPr>
            <w:r>
              <w:t>135,0</w:t>
            </w:r>
          </w:p>
        </w:tc>
        <w:tc>
          <w:tcPr>
            <w:tcW w:w="1020" w:type="dxa"/>
          </w:tcPr>
          <w:p w:rsidR="00F500E3" w:rsidRDefault="00F500E3">
            <w:pPr>
              <w:pStyle w:val="ConsPlusNormal"/>
              <w:jc w:val="center"/>
            </w:pPr>
            <w:r>
              <w:t>0</w:t>
            </w:r>
          </w:p>
        </w:tc>
        <w:tc>
          <w:tcPr>
            <w:tcW w:w="1077" w:type="dxa"/>
          </w:tcPr>
          <w:p w:rsidR="00F500E3" w:rsidRDefault="00F500E3">
            <w:pPr>
              <w:pStyle w:val="ConsPlusNormal"/>
              <w:jc w:val="center"/>
            </w:pPr>
            <w:r>
              <w:t>0</w:t>
            </w:r>
          </w:p>
        </w:tc>
        <w:tc>
          <w:tcPr>
            <w:tcW w:w="1474" w:type="dxa"/>
          </w:tcPr>
          <w:p w:rsidR="00F500E3" w:rsidRDefault="00F500E3">
            <w:pPr>
              <w:pStyle w:val="ConsPlusNormal"/>
            </w:pPr>
            <w:r>
              <w:t>Департамент социальной защиты населения Кемеровской области</w:t>
            </w:r>
          </w:p>
        </w:tc>
        <w:tc>
          <w:tcPr>
            <w:tcW w:w="1417" w:type="dxa"/>
            <w:vMerge/>
          </w:tcPr>
          <w:p w:rsidR="00F500E3" w:rsidRDefault="00F500E3"/>
        </w:tc>
      </w:tr>
      <w:tr w:rsidR="00F500E3">
        <w:tc>
          <w:tcPr>
            <w:tcW w:w="624" w:type="dxa"/>
          </w:tcPr>
          <w:p w:rsidR="00F500E3" w:rsidRDefault="00F500E3">
            <w:pPr>
              <w:pStyle w:val="ConsPlusNormal"/>
            </w:pPr>
            <w:r>
              <w:lastRenderedPageBreak/>
              <w:t>2.4</w:t>
            </w:r>
          </w:p>
        </w:tc>
        <w:tc>
          <w:tcPr>
            <w:tcW w:w="1587" w:type="dxa"/>
          </w:tcPr>
          <w:p w:rsidR="00F500E3" w:rsidRDefault="00F500E3">
            <w:pPr>
              <w:pStyle w:val="ConsPlusNormal"/>
            </w:pPr>
            <w:r>
              <w:t>Оказание финансовой поддержки благотворительной газете "Инвалид"</w:t>
            </w:r>
          </w:p>
        </w:tc>
        <w:tc>
          <w:tcPr>
            <w:tcW w:w="1191" w:type="dxa"/>
          </w:tcPr>
          <w:p w:rsidR="00F500E3" w:rsidRDefault="00F500E3">
            <w:pPr>
              <w:pStyle w:val="ConsPlusNormal"/>
            </w:pPr>
            <w:r>
              <w:t>Областной бюджет</w:t>
            </w:r>
          </w:p>
        </w:tc>
        <w:tc>
          <w:tcPr>
            <w:tcW w:w="1077" w:type="dxa"/>
          </w:tcPr>
          <w:p w:rsidR="00F500E3" w:rsidRDefault="00F500E3">
            <w:pPr>
              <w:pStyle w:val="ConsPlusNormal"/>
              <w:jc w:val="center"/>
            </w:pPr>
            <w:r>
              <w:t>270,0</w:t>
            </w:r>
          </w:p>
        </w:tc>
        <w:tc>
          <w:tcPr>
            <w:tcW w:w="1077" w:type="dxa"/>
          </w:tcPr>
          <w:p w:rsidR="00F500E3" w:rsidRDefault="00F500E3">
            <w:pPr>
              <w:pStyle w:val="ConsPlusNormal"/>
              <w:jc w:val="center"/>
            </w:pPr>
            <w:r>
              <w:t>270,0</w:t>
            </w:r>
          </w:p>
        </w:tc>
        <w:tc>
          <w:tcPr>
            <w:tcW w:w="1020" w:type="dxa"/>
          </w:tcPr>
          <w:p w:rsidR="00F500E3" w:rsidRDefault="00F500E3">
            <w:pPr>
              <w:pStyle w:val="ConsPlusNormal"/>
              <w:jc w:val="center"/>
            </w:pPr>
            <w:r>
              <w:t>0</w:t>
            </w:r>
          </w:p>
        </w:tc>
        <w:tc>
          <w:tcPr>
            <w:tcW w:w="1077" w:type="dxa"/>
          </w:tcPr>
          <w:p w:rsidR="00F500E3" w:rsidRDefault="00F500E3">
            <w:pPr>
              <w:pStyle w:val="ConsPlusNormal"/>
              <w:jc w:val="center"/>
            </w:pPr>
            <w:r>
              <w:t>0</w:t>
            </w:r>
          </w:p>
        </w:tc>
        <w:tc>
          <w:tcPr>
            <w:tcW w:w="1474" w:type="dxa"/>
          </w:tcPr>
          <w:p w:rsidR="00F500E3" w:rsidRDefault="00F500E3">
            <w:pPr>
              <w:pStyle w:val="ConsPlusNormal"/>
            </w:pPr>
            <w:r>
              <w:t>Департамент социальной защиты населения Кемеровской области</w:t>
            </w:r>
          </w:p>
        </w:tc>
        <w:tc>
          <w:tcPr>
            <w:tcW w:w="1417" w:type="dxa"/>
          </w:tcPr>
          <w:p w:rsidR="00F500E3" w:rsidRDefault="00F500E3">
            <w:pPr>
              <w:pStyle w:val="ConsPlusNormal"/>
            </w:pPr>
            <w:r>
              <w:t xml:space="preserve">Государственная </w:t>
            </w:r>
            <w:hyperlink r:id="rId89" w:history="1">
              <w:r>
                <w:rPr>
                  <w:color w:val="0000FF"/>
                </w:rPr>
                <w:t>программа</w:t>
              </w:r>
            </w:hyperlink>
            <w:r>
              <w:t xml:space="preserve"> Кемеровской области "Социальная поддержка населения Кузбасса" на 2014 - 2020 годы</w:t>
            </w:r>
          </w:p>
        </w:tc>
      </w:tr>
      <w:tr w:rsidR="00F500E3">
        <w:tc>
          <w:tcPr>
            <w:tcW w:w="624" w:type="dxa"/>
          </w:tcPr>
          <w:p w:rsidR="00F500E3" w:rsidRDefault="00F500E3">
            <w:pPr>
              <w:pStyle w:val="ConsPlusNormal"/>
            </w:pPr>
            <w:r>
              <w:t>2.5</w:t>
            </w:r>
          </w:p>
        </w:tc>
        <w:tc>
          <w:tcPr>
            <w:tcW w:w="1587" w:type="dxa"/>
          </w:tcPr>
          <w:p w:rsidR="00F500E3" w:rsidRDefault="00F500E3">
            <w:pPr>
              <w:pStyle w:val="ConsPlusNormal"/>
            </w:pPr>
            <w:r>
              <w:t>Поддержка информационно-просветительской работы Кемеровских общественных организаций инвалидов</w:t>
            </w:r>
          </w:p>
        </w:tc>
        <w:tc>
          <w:tcPr>
            <w:tcW w:w="1191" w:type="dxa"/>
          </w:tcPr>
          <w:p w:rsidR="00F500E3" w:rsidRDefault="00F500E3">
            <w:pPr>
              <w:pStyle w:val="ConsPlusNormal"/>
            </w:pPr>
            <w:r>
              <w:t>Областной бюджет</w:t>
            </w:r>
          </w:p>
        </w:tc>
        <w:tc>
          <w:tcPr>
            <w:tcW w:w="1077" w:type="dxa"/>
          </w:tcPr>
          <w:p w:rsidR="00F500E3" w:rsidRDefault="00F500E3">
            <w:pPr>
              <w:pStyle w:val="ConsPlusNormal"/>
              <w:jc w:val="center"/>
            </w:pPr>
            <w:r>
              <w:t>225,0</w:t>
            </w:r>
          </w:p>
        </w:tc>
        <w:tc>
          <w:tcPr>
            <w:tcW w:w="1077" w:type="dxa"/>
          </w:tcPr>
          <w:p w:rsidR="00F500E3" w:rsidRDefault="00F500E3">
            <w:pPr>
              <w:pStyle w:val="ConsPlusNormal"/>
              <w:jc w:val="center"/>
            </w:pPr>
            <w:r>
              <w:t>225,0</w:t>
            </w:r>
          </w:p>
        </w:tc>
        <w:tc>
          <w:tcPr>
            <w:tcW w:w="1020" w:type="dxa"/>
          </w:tcPr>
          <w:p w:rsidR="00F500E3" w:rsidRDefault="00F500E3">
            <w:pPr>
              <w:pStyle w:val="ConsPlusNormal"/>
              <w:jc w:val="center"/>
            </w:pPr>
            <w:r>
              <w:t>0</w:t>
            </w:r>
          </w:p>
        </w:tc>
        <w:tc>
          <w:tcPr>
            <w:tcW w:w="1077" w:type="dxa"/>
          </w:tcPr>
          <w:p w:rsidR="00F500E3" w:rsidRDefault="00F500E3">
            <w:pPr>
              <w:pStyle w:val="ConsPlusNormal"/>
              <w:jc w:val="center"/>
            </w:pPr>
            <w:r>
              <w:t>0</w:t>
            </w:r>
          </w:p>
        </w:tc>
        <w:tc>
          <w:tcPr>
            <w:tcW w:w="1474" w:type="dxa"/>
          </w:tcPr>
          <w:p w:rsidR="00F500E3" w:rsidRDefault="00F500E3">
            <w:pPr>
              <w:pStyle w:val="ConsPlusNormal"/>
            </w:pPr>
            <w:r>
              <w:t>Департамент социальной защиты населения Кемеровской области</w:t>
            </w:r>
          </w:p>
        </w:tc>
        <w:tc>
          <w:tcPr>
            <w:tcW w:w="1417" w:type="dxa"/>
          </w:tcPr>
          <w:p w:rsidR="00F500E3" w:rsidRDefault="00F500E3">
            <w:pPr>
              <w:pStyle w:val="ConsPlusNormal"/>
            </w:pPr>
            <w:r>
              <w:t xml:space="preserve">Государственная </w:t>
            </w:r>
            <w:hyperlink r:id="rId90" w:history="1">
              <w:r>
                <w:rPr>
                  <w:color w:val="0000FF"/>
                </w:rPr>
                <w:t>программа</w:t>
              </w:r>
            </w:hyperlink>
            <w:r>
              <w:t xml:space="preserve"> Кемеровской области "Социальная поддержка населения Кузбасса" на 2014 - 2020 годы</w:t>
            </w:r>
          </w:p>
        </w:tc>
      </w:tr>
      <w:tr w:rsidR="00F500E3">
        <w:tc>
          <w:tcPr>
            <w:tcW w:w="624" w:type="dxa"/>
            <w:vMerge w:val="restart"/>
          </w:tcPr>
          <w:p w:rsidR="00F500E3" w:rsidRDefault="00F500E3">
            <w:pPr>
              <w:pStyle w:val="ConsPlusNormal"/>
            </w:pPr>
            <w:r>
              <w:t>2.6</w:t>
            </w:r>
          </w:p>
        </w:tc>
        <w:tc>
          <w:tcPr>
            <w:tcW w:w="1587" w:type="dxa"/>
            <w:vMerge w:val="restart"/>
          </w:tcPr>
          <w:p w:rsidR="00F500E3" w:rsidRDefault="00F500E3">
            <w:pPr>
              <w:pStyle w:val="ConsPlusNormal"/>
            </w:pPr>
            <w:r>
              <w:t xml:space="preserve">Создание и поддержка круглосуточных диспетчерских центров связи для глухих с целью оказания экстренной и </w:t>
            </w:r>
            <w:r>
              <w:lastRenderedPageBreak/>
              <w:t>иной социальной помощи</w:t>
            </w:r>
          </w:p>
        </w:tc>
        <w:tc>
          <w:tcPr>
            <w:tcW w:w="1191" w:type="dxa"/>
          </w:tcPr>
          <w:p w:rsidR="00F500E3" w:rsidRDefault="00F500E3">
            <w:pPr>
              <w:pStyle w:val="ConsPlusNormal"/>
            </w:pPr>
            <w:r>
              <w:lastRenderedPageBreak/>
              <w:t>Всего</w:t>
            </w:r>
          </w:p>
        </w:tc>
        <w:tc>
          <w:tcPr>
            <w:tcW w:w="1077" w:type="dxa"/>
          </w:tcPr>
          <w:p w:rsidR="00F500E3" w:rsidRDefault="00F500E3">
            <w:pPr>
              <w:pStyle w:val="ConsPlusNormal"/>
              <w:jc w:val="center"/>
            </w:pPr>
            <w:r>
              <w:t>870,6</w:t>
            </w:r>
          </w:p>
        </w:tc>
        <w:tc>
          <w:tcPr>
            <w:tcW w:w="1077" w:type="dxa"/>
          </w:tcPr>
          <w:p w:rsidR="00F500E3" w:rsidRDefault="00F500E3">
            <w:pPr>
              <w:pStyle w:val="ConsPlusNormal"/>
              <w:jc w:val="center"/>
            </w:pPr>
            <w:r>
              <w:t>500,0</w:t>
            </w:r>
          </w:p>
        </w:tc>
        <w:tc>
          <w:tcPr>
            <w:tcW w:w="1020" w:type="dxa"/>
          </w:tcPr>
          <w:p w:rsidR="00F500E3" w:rsidRDefault="00F500E3">
            <w:pPr>
              <w:pStyle w:val="ConsPlusNormal"/>
              <w:jc w:val="center"/>
            </w:pPr>
            <w:r>
              <w:t>300,0</w:t>
            </w:r>
          </w:p>
        </w:tc>
        <w:tc>
          <w:tcPr>
            <w:tcW w:w="1077" w:type="dxa"/>
          </w:tcPr>
          <w:p w:rsidR="00F500E3" w:rsidRDefault="00F500E3">
            <w:pPr>
              <w:pStyle w:val="ConsPlusNormal"/>
              <w:jc w:val="center"/>
            </w:pPr>
            <w:r>
              <w:t>70,6</w:t>
            </w:r>
          </w:p>
        </w:tc>
        <w:tc>
          <w:tcPr>
            <w:tcW w:w="1474" w:type="dxa"/>
          </w:tcPr>
          <w:p w:rsidR="00F500E3" w:rsidRDefault="00F500E3">
            <w:pPr>
              <w:pStyle w:val="ConsPlusNormal"/>
            </w:pPr>
          </w:p>
        </w:tc>
        <w:tc>
          <w:tcPr>
            <w:tcW w:w="1417" w:type="dxa"/>
            <w:vMerge w:val="restart"/>
          </w:tcPr>
          <w:p w:rsidR="00F500E3" w:rsidRDefault="00F500E3">
            <w:pPr>
              <w:pStyle w:val="ConsPlusNormal"/>
            </w:pPr>
            <w:r>
              <w:t xml:space="preserve">Государственная </w:t>
            </w:r>
            <w:hyperlink r:id="rId91" w:history="1">
              <w:r>
                <w:rPr>
                  <w:color w:val="0000FF"/>
                </w:rPr>
                <w:t>программа</w:t>
              </w:r>
            </w:hyperlink>
            <w:r>
              <w:t xml:space="preserve"> Кемеровской области "Социальная поддержка населения Кузбасса" на 2014 - 2020 </w:t>
            </w:r>
            <w:r>
              <w:lastRenderedPageBreak/>
              <w:t>годы</w:t>
            </w:r>
          </w:p>
        </w:tc>
      </w:tr>
      <w:tr w:rsidR="00F500E3">
        <w:tc>
          <w:tcPr>
            <w:tcW w:w="624" w:type="dxa"/>
            <w:vMerge/>
          </w:tcPr>
          <w:p w:rsidR="00F500E3" w:rsidRDefault="00F500E3"/>
        </w:tc>
        <w:tc>
          <w:tcPr>
            <w:tcW w:w="1587" w:type="dxa"/>
            <w:vMerge/>
          </w:tcPr>
          <w:p w:rsidR="00F500E3" w:rsidRDefault="00F500E3"/>
        </w:tc>
        <w:tc>
          <w:tcPr>
            <w:tcW w:w="1191" w:type="dxa"/>
          </w:tcPr>
          <w:p w:rsidR="00F500E3" w:rsidRDefault="00F500E3">
            <w:pPr>
              <w:pStyle w:val="ConsPlusNormal"/>
            </w:pPr>
            <w:r>
              <w:t>Федеральный бюджет (Минтруд России)</w:t>
            </w:r>
          </w:p>
        </w:tc>
        <w:tc>
          <w:tcPr>
            <w:tcW w:w="1077" w:type="dxa"/>
          </w:tcPr>
          <w:p w:rsidR="00F500E3" w:rsidRDefault="00F500E3">
            <w:pPr>
              <w:pStyle w:val="ConsPlusNormal"/>
              <w:jc w:val="center"/>
            </w:pPr>
            <w:r>
              <w:t>477,6</w:t>
            </w:r>
          </w:p>
        </w:tc>
        <w:tc>
          <w:tcPr>
            <w:tcW w:w="1077" w:type="dxa"/>
          </w:tcPr>
          <w:p w:rsidR="00F500E3" w:rsidRDefault="00F500E3">
            <w:pPr>
              <w:pStyle w:val="ConsPlusNormal"/>
              <w:jc w:val="center"/>
            </w:pPr>
            <w:r>
              <w:t>200,0</w:t>
            </w:r>
          </w:p>
        </w:tc>
        <w:tc>
          <w:tcPr>
            <w:tcW w:w="1020" w:type="dxa"/>
          </w:tcPr>
          <w:p w:rsidR="00F500E3" w:rsidRDefault="00F500E3">
            <w:pPr>
              <w:pStyle w:val="ConsPlusNormal"/>
              <w:jc w:val="center"/>
            </w:pPr>
            <w:r>
              <w:t>219,0</w:t>
            </w:r>
          </w:p>
        </w:tc>
        <w:tc>
          <w:tcPr>
            <w:tcW w:w="1077" w:type="dxa"/>
          </w:tcPr>
          <w:p w:rsidR="00F500E3" w:rsidRDefault="00F500E3">
            <w:pPr>
              <w:pStyle w:val="ConsPlusNormal"/>
              <w:jc w:val="center"/>
            </w:pPr>
            <w:r>
              <w:t>58,6</w:t>
            </w:r>
          </w:p>
        </w:tc>
        <w:tc>
          <w:tcPr>
            <w:tcW w:w="1474" w:type="dxa"/>
          </w:tcPr>
          <w:p w:rsidR="00F500E3" w:rsidRDefault="00F500E3">
            <w:pPr>
              <w:pStyle w:val="ConsPlusNormal"/>
            </w:pPr>
          </w:p>
        </w:tc>
        <w:tc>
          <w:tcPr>
            <w:tcW w:w="1417" w:type="dxa"/>
            <w:vMerge/>
          </w:tcPr>
          <w:p w:rsidR="00F500E3" w:rsidRDefault="00F500E3"/>
        </w:tc>
      </w:tr>
      <w:tr w:rsidR="00F500E3">
        <w:tc>
          <w:tcPr>
            <w:tcW w:w="624" w:type="dxa"/>
            <w:vMerge/>
          </w:tcPr>
          <w:p w:rsidR="00F500E3" w:rsidRDefault="00F500E3"/>
        </w:tc>
        <w:tc>
          <w:tcPr>
            <w:tcW w:w="1587" w:type="dxa"/>
            <w:vMerge/>
          </w:tcPr>
          <w:p w:rsidR="00F500E3" w:rsidRDefault="00F500E3"/>
        </w:tc>
        <w:tc>
          <w:tcPr>
            <w:tcW w:w="1191" w:type="dxa"/>
          </w:tcPr>
          <w:p w:rsidR="00F500E3" w:rsidRDefault="00F500E3">
            <w:pPr>
              <w:pStyle w:val="ConsPlusNormal"/>
            </w:pPr>
            <w:r>
              <w:t>Областной бюджет</w:t>
            </w:r>
          </w:p>
        </w:tc>
        <w:tc>
          <w:tcPr>
            <w:tcW w:w="1077" w:type="dxa"/>
          </w:tcPr>
          <w:p w:rsidR="00F500E3" w:rsidRDefault="00F500E3">
            <w:pPr>
              <w:pStyle w:val="ConsPlusNormal"/>
              <w:jc w:val="center"/>
            </w:pPr>
            <w:r>
              <w:t>393,0</w:t>
            </w:r>
          </w:p>
        </w:tc>
        <w:tc>
          <w:tcPr>
            <w:tcW w:w="1077" w:type="dxa"/>
          </w:tcPr>
          <w:p w:rsidR="00F500E3" w:rsidRDefault="00F500E3">
            <w:pPr>
              <w:pStyle w:val="ConsPlusNormal"/>
              <w:jc w:val="center"/>
            </w:pPr>
            <w:r>
              <w:t>300,0</w:t>
            </w:r>
          </w:p>
        </w:tc>
        <w:tc>
          <w:tcPr>
            <w:tcW w:w="1020" w:type="dxa"/>
          </w:tcPr>
          <w:p w:rsidR="00F500E3" w:rsidRDefault="00F500E3">
            <w:pPr>
              <w:pStyle w:val="ConsPlusNormal"/>
              <w:jc w:val="center"/>
            </w:pPr>
            <w:r>
              <w:t>81,0</w:t>
            </w:r>
          </w:p>
        </w:tc>
        <w:tc>
          <w:tcPr>
            <w:tcW w:w="1077" w:type="dxa"/>
          </w:tcPr>
          <w:p w:rsidR="00F500E3" w:rsidRDefault="00F500E3">
            <w:pPr>
              <w:pStyle w:val="ConsPlusNormal"/>
              <w:jc w:val="center"/>
            </w:pPr>
            <w:r>
              <w:t>12,0</w:t>
            </w:r>
          </w:p>
        </w:tc>
        <w:tc>
          <w:tcPr>
            <w:tcW w:w="1474" w:type="dxa"/>
          </w:tcPr>
          <w:p w:rsidR="00F500E3" w:rsidRDefault="00F500E3">
            <w:pPr>
              <w:pStyle w:val="ConsPlusNormal"/>
            </w:pPr>
            <w:r>
              <w:t xml:space="preserve">Департамент социальной защиты </w:t>
            </w:r>
            <w:r>
              <w:lastRenderedPageBreak/>
              <w:t>населения Кемеровской области</w:t>
            </w:r>
          </w:p>
        </w:tc>
        <w:tc>
          <w:tcPr>
            <w:tcW w:w="1417" w:type="dxa"/>
            <w:vMerge/>
          </w:tcPr>
          <w:p w:rsidR="00F500E3" w:rsidRDefault="00F500E3"/>
        </w:tc>
      </w:tr>
      <w:tr w:rsidR="00F500E3">
        <w:tc>
          <w:tcPr>
            <w:tcW w:w="624" w:type="dxa"/>
          </w:tcPr>
          <w:p w:rsidR="00F500E3" w:rsidRDefault="00F500E3">
            <w:pPr>
              <w:pStyle w:val="ConsPlusNormal"/>
            </w:pPr>
            <w:r>
              <w:lastRenderedPageBreak/>
              <w:t>2.7</w:t>
            </w:r>
          </w:p>
        </w:tc>
        <w:tc>
          <w:tcPr>
            <w:tcW w:w="1587" w:type="dxa"/>
          </w:tcPr>
          <w:p w:rsidR="00F500E3" w:rsidRDefault="00F500E3">
            <w:pPr>
              <w:pStyle w:val="ConsPlusNormal"/>
            </w:pPr>
            <w:r>
              <w:t>Обучение взрослых инвалидов в компьютерных классах</w:t>
            </w:r>
          </w:p>
        </w:tc>
        <w:tc>
          <w:tcPr>
            <w:tcW w:w="1191" w:type="dxa"/>
          </w:tcPr>
          <w:p w:rsidR="00F500E3" w:rsidRDefault="00F500E3">
            <w:pPr>
              <w:pStyle w:val="ConsPlusNormal"/>
            </w:pPr>
            <w:r>
              <w:t>Областной бюджет</w:t>
            </w:r>
          </w:p>
        </w:tc>
        <w:tc>
          <w:tcPr>
            <w:tcW w:w="1077" w:type="dxa"/>
          </w:tcPr>
          <w:p w:rsidR="00F500E3" w:rsidRDefault="00F500E3">
            <w:pPr>
              <w:pStyle w:val="ConsPlusNormal"/>
              <w:jc w:val="center"/>
            </w:pPr>
            <w:r>
              <w:t>200,0</w:t>
            </w:r>
          </w:p>
        </w:tc>
        <w:tc>
          <w:tcPr>
            <w:tcW w:w="1077" w:type="dxa"/>
          </w:tcPr>
          <w:p w:rsidR="00F500E3" w:rsidRDefault="00F500E3">
            <w:pPr>
              <w:pStyle w:val="ConsPlusNormal"/>
              <w:jc w:val="center"/>
            </w:pPr>
            <w:r>
              <w:t>200,0</w:t>
            </w:r>
          </w:p>
        </w:tc>
        <w:tc>
          <w:tcPr>
            <w:tcW w:w="1020" w:type="dxa"/>
          </w:tcPr>
          <w:p w:rsidR="00F500E3" w:rsidRDefault="00F500E3">
            <w:pPr>
              <w:pStyle w:val="ConsPlusNormal"/>
              <w:jc w:val="center"/>
            </w:pPr>
            <w:r>
              <w:t>0</w:t>
            </w:r>
          </w:p>
        </w:tc>
        <w:tc>
          <w:tcPr>
            <w:tcW w:w="1077" w:type="dxa"/>
          </w:tcPr>
          <w:p w:rsidR="00F500E3" w:rsidRDefault="00F500E3">
            <w:pPr>
              <w:pStyle w:val="ConsPlusNormal"/>
              <w:jc w:val="center"/>
            </w:pPr>
            <w:r>
              <w:t>0</w:t>
            </w:r>
          </w:p>
        </w:tc>
        <w:tc>
          <w:tcPr>
            <w:tcW w:w="1474" w:type="dxa"/>
          </w:tcPr>
          <w:p w:rsidR="00F500E3" w:rsidRDefault="00F500E3">
            <w:pPr>
              <w:pStyle w:val="ConsPlusNormal"/>
            </w:pPr>
            <w:r>
              <w:t>Департамент социальной защиты населения Кемеровской области</w:t>
            </w:r>
          </w:p>
        </w:tc>
        <w:tc>
          <w:tcPr>
            <w:tcW w:w="1417" w:type="dxa"/>
          </w:tcPr>
          <w:p w:rsidR="00F500E3" w:rsidRDefault="00F500E3">
            <w:pPr>
              <w:pStyle w:val="ConsPlusNormal"/>
            </w:pPr>
            <w:r>
              <w:t xml:space="preserve">Государственная </w:t>
            </w:r>
            <w:hyperlink r:id="rId92" w:history="1">
              <w:r>
                <w:rPr>
                  <w:color w:val="0000FF"/>
                </w:rPr>
                <w:t>программа</w:t>
              </w:r>
            </w:hyperlink>
            <w:r>
              <w:t xml:space="preserve"> Кемеровской области "Социальная поддержка населения Кузбасса" на 2014 - 2020 годы</w:t>
            </w:r>
          </w:p>
        </w:tc>
      </w:tr>
    </w:tbl>
    <w:p w:rsidR="00F500E3" w:rsidRDefault="00F500E3">
      <w:pPr>
        <w:sectPr w:rsidR="00F500E3">
          <w:pgSz w:w="16838" w:h="11905" w:orient="landscape"/>
          <w:pgMar w:top="1701" w:right="1134" w:bottom="850" w:left="1134" w:header="0" w:footer="0" w:gutter="0"/>
          <w:cols w:space="720"/>
        </w:sectPr>
      </w:pPr>
    </w:p>
    <w:p w:rsidR="00F500E3" w:rsidRDefault="00F500E3">
      <w:pPr>
        <w:pStyle w:val="ConsPlusNormal"/>
        <w:jc w:val="both"/>
      </w:pPr>
    </w:p>
    <w:p w:rsidR="00F500E3" w:rsidRDefault="00F500E3">
      <w:pPr>
        <w:pStyle w:val="ConsPlusNormal"/>
        <w:jc w:val="both"/>
      </w:pPr>
    </w:p>
    <w:p w:rsidR="00F500E3" w:rsidRDefault="00F500E3">
      <w:pPr>
        <w:pStyle w:val="ConsPlusNormal"/>
        <w:jc w:val="both"/>
      </w:pPr>
    </w:p>
    <w:p w:rsidR="00F500E3" w:rsidRDefault="00F500E3">
      <w:pPr>
        <w:pStyle w:val="ConsPlusNormal"/>
        <w:jc w:val="both"/>
      </w:pPr>
    </w:p>
    <w:p w:rsidR="00F500E3" w:rsidRDefault="00F500E3">
      <w:pPr>
        <w:pStyle w:val="ConsPlusNormal"/>
        <w:jc w:val="both"/>
      </w:pPr>
    </w:p>
    <w:p w:rsidR="00F500E3" w:rsidRDefault="00F500E3">
      <w:pPr>
        <w:pStyle w:val="ConsPlusNormal"/>
        <w:jc w:val="right"/>
        <w:outlineLvl w:val="1"/>
      </w:pPr>
      <w:r>
        <w:t>Приложение N 4</w:t>
      </w:r>
    </w:p>
    <w:p w:rsidR="00F500E3" w:rsidRDefault="00F500E3">
      <w:pPr>
        <w:pStyle w:val="ConsPlusNormal"/>
        <w:jc w:val="right"/>
      </w:pPr>
      <w:r>
        <w:t>к комплексной программе</w:t>
      </w:r>
    </w:p>
    <w:p w:rsidR="00F500E3" w:rsidRDefault="00F500E3">
      <w:pPr>
        <w:pStyle w:val="ConsPlusNormal"/>
        <w:jc w:val="right"/>
      </w:pPr>
      <w:r>
        <w:t>"Доступная среда</w:t>
      </w:r>
    </w:p>
    <w:p w:rsidR="00F500E3" w:rsidRDefault="00F500E3">
      <w:pPr>
        <w:pStyle w:val="ConsPlusNormal"/>
        <w:jc w:val="right"/>
      </w:pPr>
      <w:r>
        <w:t>в Кемеровской области"</w:t>
      </w:r>
    </w:p>
    <w:p w:rsidR="00F500E3" w:rsidRDefault="00F500E3">
      <w:pPr>
        <w:pStyle w:val="ConsPlusNormal"/>
        <w:jc w:val="right"/>
      </w:pPr>
      <w:r>
        <w:t>на 2016 - 2018 годы</w:t>
      </w:r>
    </w:p>
    <w:p w:rsidR="00F500E3" w:rsidRDefault="00F500E3">
      <w:pPr>
        <w:pStyle w:val="ConsPlusNormal"/>
        <w:jc w:val="both"/>
      </w:pPr>
    </w:p>
    <w:p w:rsidR="00F500E3" w:rsidRDefault="00F500E3">
      <w:pPr>
        <w:pStyle w:val="ConsPlusNormal"/>
        <w:jc w:val="center"/>
      </w:pPr>
      <w:bookmarkStart w:id="4" w:name="P1245"/>
      <w:bookmarkEnd w:id="4"/>
      <w:r>
        <w:t>ОБЪЕМЫ</w:t>
      </w:r>
    </w:p>
    <w:p w:rsidR="00F500E3" w:rsidRDefault="00F500E3">
      <w:pPr>
        <w:pStyle w:val="ConsPlusNormal"/>
        <w:jc w:val="center"/>
      </w:pPr>
      <w:r>
        <w:t>РЕСУРСНОГО ОБЕСПЕЧЕНИЯ КОМПЛЕКСНОЙ ПРОГРАММЫ</w:t>
      </w:r>
    </w:p>
    <w:p w:rsidR="00F500E3" w:rsidRDefault="00F500E3">
      <w:pPr>
        <w:pStyle w:val="ConsPlusNormal"/>
        <w:jc w:val="center"/>
      </w:pPr>
      <w:r>
        <w:t>"ДОСТУПНАЯ СРЕДА В КЕМЕРОВСКОЙ ОБЛАСТИ" НА 2016 - 2018 ГОДЫ</w:t>
      </w:r>
    </w:p>
    <w:p w:rsidR="00F500E3" w:rsidRDefault="00F500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0E3">
        <w:trPr>
          <w:jc w:val="center"/>
        </w:trPr>
        <w:tc>
          <w:tcPr>
            <w:tcW w:w="9294" w:type="dxa"/>
            <w:tcBorders>
              <w:top w:val="nil"/>
              <w:left w:val="single" w:sz="24" w:space="0" w:color="CED3F1"/>
              <w:bottom w:val="nil"/>
              <w:right w:val="single" w:sz="24" w:space="0" w:color="F4F3F8"/>
            </w:tcBorders>
            <w:shd w:val="clear" w:color="auto" w:fill="F4F3F8"/>
          </w:tcPr>
          <w:p w:rsidR="00F500E3" w:rsidRDefault="00F500E3">
            <w:pPr>
              <w:pStyle w:val="ConsPlusNormal"/>
              <w:jc w:val="center"/>
            </w:pPr>
            <w:r>
              <w:rPr>
                <w:color w:val="392C69"/>
              </w:rPr>
              <w:t>Список изменяющих документов</w:t>
            </w:r>
          </w:p>
          <w:p w:rsidR="00F500E3" w:rsidRDefault="00F500E3">
            <w:pPr>
              <w:pStyle w:val="ConsPlusNormal"/>
              <w:jc w:val="center"/>
            </w:pPr>
            <w:r>
              <w:rPr>
                <w:color w:val="392C69"/>
              </w:rPr>
              <w:t xml:space="preserve">(в ред. </w:t>
            </w:r>
            <w:hyperlink r:id="rId93" w:history="1">
              <w:r>
                <w:rPr>
                  <w:color w:val="0000FF"/>
                </w:rPr>
                <w:t>постановления</w:t>
              </w:r>
            </w:hyperlink>
            <w:r>
              <w:rPr>
                <w:color w:val="392C69"/>
              </w:rPr>
              <w:t xml:space="preserve"> Коллегии Администрации Кемеровской области</w:t>
            </w:r>
          </w:p>
          <w:p w:rsidR="00F500E3" w:rsidRDefault="00F500E3">
            <w:pPr>
              <w:pStyle w:val="ConsPlusNormal"/>
              <w:jc w:val="center"/>
            </w:pPr>
            <w:r>
              <w:rPr>
                <w:color w:val="392C69"/>
              </w:rPr>
              <w:t>от 26.12.2017 N 657)</w:t>
            </w:r>
          </w:p>
        </w:tc>
      </w:tr>
    </w:tbl>
    <w:p w:rsidR="00F500E3" w:rsidRDefault="00F500E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2098"/>
        <w:gridCol w:w="1077"/>
        <w:gridCol w:w="1191"/>
        <w:gridCol w:w="1134"/>
      </w:tblGrid>
      <w:tr w:rsidR="00F500E3">
        <w:tc>
          <w:tcPr>
            <w:tcW w:w="3572" w:type="dxa"/>
            <w:vMerge w:val="restart"/>
          </w:tcPr>
          <w:p w:rsidR="00F500E3" w:rsidRDefault="00F500E3">
            <w:pPr>
              <w:pStyle w:val="ConsPlusNormal"/>
              <w:jc w:val="center"/>
            </w:pPr>
            <w:r>
              <w:t>Источники финансирования и направления расходов</w:t>
            </w:r>
          </w:p>
        </w:tc>
        <w:tc>
          <w:tcPr>
            <w:tcW w:w="2098" w:type="dxa"/>
            <w:vMerge w:val="restart"/>
          </w:tcPr>
          <w:p w:rsidR="00F500E3" w:rsidRDefault="00F500E3">
            <w:pPr>
              <w:pStyle w:val="ConsPlusNormal"/>
              <w:jc w:val="center"/>
            </w:pPr>
            <w:r>
              <w:t>Объем финансового обеспечения на 2016 - 2018 годы, тыс. рублей</w:t>
            </w:r>
          </w:p>
        </w:tc>
        <w:tc>
          <w:tcPr>
            <w:tcW w:w="3402" w:type="dxa"/>
            <w:gridSpan w:val="3"/>
          </w:tcPr>
          <w:p w:rsidR="00F500E3" w:rsidRDefault="00F500E3">
            <w:pPr>
              <w:pStyle w:val="ConsPlusNormal"/>
              <w:jc w:val="center"/>
            </w:pPr>
            <w:r>
              <w:t>В том числе по годам, тыс. рублей</w:t>
            </w:r>
          </w:p>
        </w:tc>
      </w:tr>
      <w:tr w:rsidR="00F500E3">
        <w:tc>
          <w:tcPr>
            <w:tcW w:w="3572" w:type="dxa"/>
            <w:vMerge/>
          </w:tcPr>
          <w:p w:rsidR="00F500E3" w:rsidRDefault="00F500E3"/>
        </w:tc>
        <w:tc>
          <w:tcPr>
            <w:tcW w:w="2098" w:type="dxa"/>
            <w:vMerge/>
          </w:tcPr>
          <w:p w:rsidR="00F500E3" w:rsidRDefault="00F500E3"/>
        </w:tc>
        <w:tc>
          <w:tcPr>
            <w:tcW w:w="1077" w:type="dxa"/>
          </w:tcPr>
          <w:p w:rsidR="00F500E3" w:rsidRDefault="00F500E3">
            <w:pPr>
              <w:pStyle w:val="ConsPlusNormal"/>
              <w:jc w:val="center"/>
            </w:pPr>
            <w:r>
              <w:t>2016 год</w:t>
            </w:r>
          </w:p>
        </w:tc>
        <w:tc>
          <w:tcPr>
            <w:tcW w:w="1191" w:type="dxa"/>
          </w:tcPr>
          <w:p w:rsidR="00F500E3" w:rsidRDefault="00F500E3">
            <w:pPr>
              <w:pStyle w:val="ConsPlusNormal"/>
              <w:jc w:val="center"/>
            </w:pPr>
            <w:r>
              <w:t>2017 год</w:t>
            </w:r>
          </w:p>
        </w:tc>
        <w:tc>
          <w:tcPr>
            <w:tcW w:w="1134" w:type="dxa"/>
          </w:tcPr>
          <w:p w:rsidR="00F500E3" w:rsidRDefault="00F500E3">
            <w:pPr>
              <w:pStyle w:val="ConsPlusNormal"/>
              <w:jc w:val="center"/>
            </w:pPr>
            <w:r>
              <w:t>2018 год</w:t>
            </w:r>
          </w:p>
        </w:tc>
      </w:tr>
      <w:tr w:rsidR="00F500E3">
        <w:tc>
          <w:tcPr>
            <w:tcW w:w="3572" w:type="dxa"/>
          </w:tcPr>
          <w:p w:rsidR="00F500E3" w:rsidRDefault="00F500E3">
            <w:pPr>
              <w:pStyle w:val="ConsPlusNormal"/>
            </w:pPr>
            <w:r>
              <w:t>Всего, в том числе</w:t>
            </w:r>
          </w:p>
        </w:tc>
        <w:tc>
          <w:tcPr>
            <w:tcW w:w="2098" w:type="dxa"/>
          </w:tcPr>
          <w:p w:rsidR="00F500E3" w:rsidRDefault="00F500E3">
            <w:pPr>
              <w:pStyle w:val="ConsPlusNormal"/>
              <w:jc w:val="center"/>
            </w:pPr>
            <w:r>
              <w:t>108154,8</w:t>
            </w:r>
          </w:p>
        </w:tc>
        <w:tc>
          <w:tcPr>
            <w:tcW w:w="1077" w:type="dxa"/>
          </w:tcPr>
          <w:p w:rsidR="00F500E3" w:rsidRDefault="00F500E3">
            <w:pPr>
              <w:pStyle w:val="ConsPlusNormal"/>
              <w:jc w:val="center"/>
            </w:pPr>
            <w:r>
              <w:t>64851,7</w:t>
            </w:r>
          </w:p>
        </w:tc>
        <w:tc>
          <w:tcPr>
            <w:tcW w:w="1191" w:type="dxa"/>
          </w:tcPr>
          <w:p w:rsidR="00F500E3" w:rsidRDefault="00F500E3">
            <w:pPr>
              <w:pStyle w:val="ConsPlusNormal"/>
              <w:jc w:val="center"/>
            </w:pPr>
            <w:r>
              <w:t>24263,3</w:t>
            </w:r>
          </w:p>
        </w:tc>
        <w:tc>
          <w:tcPr>
            <w:tcW w:w="1134" w:type="dxa"/>
          </w:tcPr>
          <w:p w:rsidR="00F500E3" w:rsidRDefault="00F500E3">
            <w:pPr>
              <w:pStyle w:val="ConsPlusNormal"/>
              <w:jc w:val="center"/>
            </w:pPr>
            <w:r>
              <w:t>18830,8</w:t>
            </w:r>
          </w:p>
        </w:tc>
      </w:tr>
      <w:tr w:rsidR="00F500E3">
        <w:tc>
          <w:tcPr>
            <w:tcW w:w="3572" w:type="dxa"/>
          </w:tcPr>
          <w:p w:rsidR="00F500E3" w:rsidRDefault="00F500E3">
            <w:pPr>
              <w:pStyle w:val="ConsPlusNormal"/>
            </w:pPr>
            <w:r>
              <w:t>Федеральный бюджет, в том числе</w:t>
            </w:r>
          </w:p>
        </w:tc>
        <w:tc>
          <w:tcPr>
            <w:tcW w:w="2098" w:type="dxa"/>
          </w:tcPr>
          <w:p w:rsidR="00F500E3" w:rsidRDefault="00F500E3">
            <w:pPr>
              <w:pStyle w:val="ConsPlusNormal"/>
              <w:jc w:val="center"/>
            </w:pPr>
            <w:r>
              <w:t>77903,3</w:t>
            </w:r>
          </w:p>
        </w:tc>
        <w:tc>
          <w:tcPr>
            <w:tcW w:w="1077" w:type="dxa"/>
          </w:tcPr>
          <w:p w:rsidR="00F500E3" w:rsidRDefault="00F500E3">
            <w:pPr>
              <w:pStyle w:val="ConsPlusNormal"/>
              <w:jc w:val="center"/>
            </w:pPr>
            <w:r>
              <w:t>44825,3</w:t>
            </w:r>
          </w:p>
        </w:tc>
        <w:tc>
          <w:tcPr>
            <w:tcW w:w="1191" w:type="dxa"/>
          </w:tcPr>
          <w:p w:rsidR="00F500E3" w:rsidRDefault="00F500E3">
            <w:pPr>
              <w:pStyle w:val="ConsPlusNormal"/>
              <w:jc w:val="center"/>
            </w:pPr>
            <w:r>
              <w:t>17711,7</w:t>
            </w:r>
          </w:p>
        </w:tc>
        <w:tc>
          <w:tcPr>
            <w:tcW w:w="1134" w:type="dxa"/>
          </w:tcPr>
          <w:p w:rsidR="00F500E3" w:rsidRDefault="00F500E3">
            <w:pPr>
              <w:pStyle w:val="ConsPlusNormal"/>
              <w:jc w:val="center"/>
            </w:pPr>
            <w:r>
              <w:t>15366,3</w:t>
            </w:r>
          </w:p>
        </w:tc>
      </w:tr>
      <w:tr w:rsidR="00F500E3">
        <w:tc>
          <w:tcPr>
            <w:tcW w:w="3572" w:type="dxa"/>
          </w:tcPr>
          <w:p w:rsidR="00F500E3" w:rsidRDefault="00F500E3">
            <w:pPr>
              <w:pStyle w:val="ConsPlusNormal"/>
            </w:pPr>
            <w:r>
              <w:t>Минтруд России</w:t>
            </w:r>
          </w:p>
        </w:tc>
        <w:tc>
          <w:tcPr>
            <w:tcW w:w="2098" w:type="dxa"/>
          </w:tcPr>
          <w:p w:rsidR="00F500E3" w:rsidRDefault="00F500E3">
            <w:pPr>
              <w:pStyle w:val="ConsPlusNormal"/>
              <w:jc w:val="center"/>
            </w:pPr>
            <w:r>
              <w:t>33562,2</w:t>
            </w:r>
          </w:p>
        </w:tc>
        <w:tc>
          <w:tcPr>
            <w:tcW w:w="1077" w:type="dxa"/>
          </w:tcPr>
          <w:p w:rsidR="00F500E3" w:rsidRDefault="00F500E3">
            <w:pPr>
              <w:pStyle w:val="ConsPlusNormal"/>
              <w:jc w:val="center"/>
            </w:pPr>
            <w:r>
              <w:t>27696,1</w:t>
            </w:r>
          </w:p>
        </w:tc>
        <w:tc>
          <w:tcPr>
            <w:tcW w:w="1191" w:type="dxa"/>
          </w:tcPr>
          <w:p w:rsidR="00F500E3" w:rsidRDefault="00F500E3">
            <w:pPr>
              <w:pStyle w:val="ConsPlusNormal"/>
              <w:jc w:val="center"/>
            </w:pPr>
            <w:r>
              <w:t>4251,7</w:t>
            </w:r>
          </w:p>
        </w:tc>
        <w:tc>
          <w:tcPr>
            <w:tcW w:w="1134" w:type="dxa"/>
          </w:tcPr>
          <w:p w:rsidR="00F500E3" w:rsidRDefault="00F500E3">
            <w:pPr>
              <w:pStyle w:val="ConsPlusNormal"/>
              <w:jc w:val="center"/>
            </w:pPr>
            <w:r>
              <w:t>1614,4</w:t>
            </w:r>
          </w:p>
        </w:tc>
      </w:tr>
      <w:tr w:rsidR="00F500E3">
        <w:tc>
          <w:tcPr>
            <w:tcW w:w="3572" w:type="dxa"/>
          </w:tcPr>
          <w:p w:rsidR="00F500E3" w:rsidRDefault="00F500E3">
            <w:pPr>
              <w:pStyle w:val="ConsPlusNormal"/>
            </w:pPr>
            <w:r>
              <w:t>Минобрнауки России</w:t>
            </w:r>
          </w:p>
        </w:tc>
        <w:tc>
          <w:tcPr>
            <w:tcW w:w="2098" w:type="dxa"/>
          </w:tcPr>
          <w:p w:rsidR="00F500E3" w:rsidRDefault="00F500E3">
            <w:pPr>
              <w:pStyle w:val="ConsPlusNormal"/>
              <w:jc w:val="center"/>
            </w:pPr>
            <w:r>
              <w:t>43448,2</w:t>
            </w:r>
          </w:p>
        </w:tc>
        <w:tc>
          <w:tcPr>
            <w:tcW w:w="1077" w:type="dxa"/>
          </w:tcPr>
          <w:p w:rsidR="00F500E3" w:rsidRDefault="00F500E3">
            <w:pPr>
              <w:pStyle w:val="ConsPlusNormal"/>
              <w:jc w:val="center"/>
            </w:pPr>
            <w:r>
              <w:t>17129,2</w:t>
            </w:r>
          </w:p>
        </w:tc>
        <w:tc>
          <w:tcPr>
            <w:tcW w:w="1191" w:type="dxa"/>
          </w:tcPr>
          <w:p w:rsidR="00F500E3" w:rsidRDefault="00F500E3">
            <w:pPr>
              <w:pStyle w:val="ConsPlusNormal"/>
              <w:jc w:val="center"/>
            </w:pPr>
            <w:r>
              <w:t>13460,0</w:t>
            </w:r>
          </w:p>
        </w:tc>
        <w:tc>
          <w:tcPr>
            <w:tcW w:w="1134" w:type="dxa"/>
          </w:tcPr>
          <w:p w:rsidR="00F500E3" w:rsidRDefault="00F500E3">
            <w:pPr>
              <w:pStyle w:val="ConsPlusNormal"/>
              <w:jc w:val="center"/>
            </w:pPr>
            <w:r>
              <w:t>12859,0</w:t>
            </w:r>
          </w:p>
        </w:tc>
      </w:tr>
      <w:tr w:rsidR="00F500E3">
        <w:tc>
          <w:tcPr>
            <w:tcW w:w="3572" w:type="dxa"/>
          </w:tcPr>
          <w:p w:rsidR="00F500E3" w:rsidRDefault="00F500E3">
            <w:pPr>
              <w:pStyle w:val="ConsPlusNormal"/>
            </w:pPr>
            <w:r>
              <w:t>Минспорт России</w:t>
            </w:r>
          </w:p>
        </w:tc>
        <w:tc>
          <w:tcPr>
            <w:tcW w:w="2098" w:type="dxa"/>
          </w:tcPr>
          <w:p w:rsidR="00F500E3" w:rsidRDefault="00F500E3">
            <w:pPr>
              <w:pStyle w:val="ConsPlusNormal"/>
              <w:jc w:val="center"/>
            </w:pPr>
            <w:r>
              <w:t>892,9</w:t>
            </w:r>
          </w:p>
        </w:tc>
        <w:tc>
          <w:tcPr>
            <w:tcW w:w="1077" w:type="dxa"/>
          </w:tcPr>
          <w:p w:rsidR="00F500E3" w:rsidRDefault="00F500E3">
            <w:pPr>
              <w:pStyle w:val="ConsPlusNormal"/>
              <w:jc w:val="center"/>
            </w:pPr>
            <w:r>
              <w:t>0</w:t>
            </w:r>
          </w:p>
        </w:tc>
        <w:tc>
          <w:tcPr>
            <w:tcW w:w="1191" w:type="dxa"/>
          </w:tcPr>
          <w:p w:rsidR="00F500E3" w:rsidRDefault="00F500E3">
            <w:pPr>
              <w:pStyle w:val="ConsPlusNormal"/>
              <w:jc w:val="center"/>
            </w:pPr>
            <w:r>
              <w:t>0</w:t>
            </w:r>
          </w:p>
        </w:tc>
        <w:tc>
          <w:tcPr>
            <w:tcW w:w="1134" w:type="dxa"/>
          </w:tcPr>
          <w:p w:rsidR="00F500E3" w:rsidRDefault="00F500E3">
            <w:pPr>
              <w:pStyle w:val="ConsPlusNormal"/>
              <w:jc w:val="center"/>
            </w:pPr>
            <w:r>
              <w:t>892,9</w:t>
            </w:r>
          </w:p>
        </w:tc>
      </w:tr>
      <w:tr w:rsidR="00F500E3">
        <w:tc>
          <w:tcPr>
            <w:tcW w:w="3572" w:type="dxa"/>
          </w:tcPr>
          <w:p w:rsidR="00F500E3" w:rsidRDefault="00F500E3">
            <w:pPr>
              <w:pStyle w:val="ConsPlusNormal"/>
            </w:pPr>
            <w:r>
              <w:t>Областной бюджет</w:t>
            </w:r>
          </w:p>
        </w:tc>
        <w:tc>
          <w:tcPr>
            <w:tcW w:w="2098" w:type="dxa"/>
          </w:tcPr>
          <w:p w:rsidR="00F500E3" w:rsidRDefault="00F500E3">
            <w:pPr>
              <w:pStyle w:val="ConsPlusNormal"/>
              <w:jc w:val="center"/>
            </w:pPr>
            <w:r>
              <w:t>27490,1</w:t>
            </w:r>
          </w:p>
        </w:tc>
        <w:tc>
          <w:tcPr>
            <w:tcW w:w="1077" w:type="dxa"/>
          </w:tcPr>
          <w:p w:rsidR="00F500E3" w:rsidRDefault="00F500E3">
            <w:pPr>
              <w:pStyle w:val="ConsPlusNormal"/>
              <w:jc w:val="center"/>
            </w:pPr>
            <w:r>
              <w:t>17474,0</w:t>
            </w:r>
          </w:p>
        </w:tc>
        <w:tc>
          <w:tcPr>
            <w:tcW w:w="1191" w:type="dxa"/>
          </w:tcPr>
          <w:p w:rsidR="00F500E3" w:rsidRDefault="00F500E3">
            <w:pPr>
              <w:pStyle w:val="ConsPlusNormal"/>
              <w:jc w:val="center"/>
            </w:pPr>
            <w:r>
              <w:t>6342,6</w:t>
            </w:r>
          </w:p>
        </w:tc>
        <w:tc>
          <w:tcPr>
            <w:tcW w:w="1134" w:type="dxa"/>
          </w:tcPr>
          <w:p w:rsidR="00F500E3" w:rsidRDefault="00F500E3">
            <w:pPr>
              <w:pStyle w:val="ConsPlusNormal"/>
              <w:jc w:val="center"/>
            </w:pPr>
            <w:r>
              <w:t>3464,5</w:t>
            </w:r>
          </w:p>
        </w:tc>
      </w:tr>
      <w:tr w:rsidR="00F500E3">
        <w:tc>
          <w:tcPr>
            <w:tcW w:w="3572" w:type="dxa"/>
          </w:tcPr>
          <w:p w:rsidR="00F500E3" w:rsidRDefault="00F500E3">
            <w:pPr>
              <w:pStyle w:val="ConsPlusNormal"/>
            </w:pPr>
            <w:r>
              <w:t>Местный бюджет</w:t>
            </w:r>
          </w:p>
        </w:tc>
        <w:tc>
          <w:tcPr>
            <w:tcW w:w="2098" w:type="dxa"/>
          </w:tcPr>
          <w:p w:rsidR="00F500E3" w:rsidRDefault="00F500E3">
            <w:pPr>
              <w:pStyle w:val="ConsPlusNormal"/>
              <w:jc w:val="center"/>
            </w:pPr>
            <w:r>
              <w:t>2761,4</w:t>
            </w:r>
          </w:p>
        </w:tc>
        <w:tc>
          <w:tcPr>
            <w:tcW w:w="1077" w:type="dxa"/>
          </w:tcPr>
          <w:p w:rsidR="00F500E3" w:rsidRDefault="00F500E3">
            <w:pPr>
              <w:pStyle w:val="ConsPlusNormal"/>
              <w:jc w:val="center"/>
            </w:pPr>
            <w:r>
              <w:t>2552,4</w:t>
            </w:r>
          </w:p>
        </w:tc>
        <w:tc>
          <w:tcPr>
            <w:tcW w:w="1191" w:type="dxa"/>
          </w:tcPr>
          <w:p w:rsidR="00F500E3" w:rsidRDefault="00F500E3">
            <w:pPr>
              <w:pStyle w:val="ConsPlusNormal"/>
              <w:jc w:val="center"/>
            </w:pPr>
            <w:r>
              <w:t>209,0</w:t>
            </w:r>
          </w:p>
        </w:tc>
        <w:tc>
          <w:tcPr>
            <w:tcW w:w="1134" w:type="dxa"/>
          </w:tcPr>
          <w:p w:rsidR="00F500E3" w:rsidRDefault="00F500E3">
            <w:pPr>
              <w:pStyle w:val="ConsPlusNormal"/>
              <w:jc w:val="center"/>
            </w:pPr>
            <w:r>
              <w:t>0</w:t>
            </w:r>
          </w:p>
        </w:tc>
      </w:tr>
    </w:tbl>
    <w:p w:rsidR="00F500E3" w:rsidRDefault="00F500E3">
      <w:pPr>
        <w:pStyle w:val="ConsPlusNormal"/>
        <w:jc w:val="both"/>
      </w:pPr>
    </w:p>
    <w:p w:rsidR="00F500E3" w:rsidRDefault="00F500E3">
      <w:pPr>
        <w:pStyle w:val="ConsPlusNormal"/>
        <w:jc w:val="both"/>
      </w:pPr>
    </w:p>
    <w:p w:rsidR="00F500E3" w:rsidRDefault="00F500E3">
      <w:pPr>
        <w:pStyle w:val="ConsPlusNormal"/>
        <w:jc w:val="both"/>
      </w:pPr>
    </w:p>
    <w:p w:rsidR="00F500E3" w:rsidRDefault="00F500E3">
      <w:pPr>
        <w:pStyle w:val="ConsPlusNormal"/>
        <w:jc w:val="both"/>
      </w:pPr>
    </w:p>
    <w:p w:rsidR="00F500E3" w:rsidRDefault="00F500E3">
      <w:pPr>
        <w:pStyle w:val="ConsPlusNormal"/>
        <w:jc w:val="both"/>
      </w:pPr>
    </w:p>
    <w:p w:rsidR="00F500E3" w:rsidRDefault="00F500E3">
      <w:pPr>
        <w:pStyle w:val="ConsPlusNormal"/>
        <w:jc w:val="right"/>
        <w:outlineLvl w:val="1"/>
      </w:pPr>
      <w:bookmarkStart w:id="5" w:name="P1298"/>
      <w:bookmarkEnd w:id="5"/>
      <w:r>
        <w:t>Приложение N 5</w:t>
      </w:r>
    </w:p>
    <w:p w:rsidR="00F500E3" w:rsidRDefault="00F500E3">
      <w:pPr>
        <w:pStyle w:val="ConsPlusNormal"/>
        <w:jc w:val="right"/>
      </w:pPr>
      <w:r>
        <w:t>к комплексной программе</w:t>
      </w:r>
    </w:p>
    <w:p w:rsidR="00F500E3" w:rsidRDefault="00F500E3">
      <w:pPr>
        <w:pStyle w:val="ConsPlusNormal"/>
        <w:jc w:val="right"/>
      </w:pPr>
      <w:r>
        <w:t>"Доступная среда</w:t>
      </w:r>
    </w:p>
    <w:p w:rsidR="00F500E3" w:rsidRDefault="00F500E3">
      <w:pPr>
        <w:pStyle w:val="ConsPlusNormal"/>
        <w:jc w:val="right"/>
      </w:pPr>
      <w:r>
        <w:t>в Кемеровской области"</w:t>
      </w:r>
    </w:p>
    <w:p w:rsidR="00F500E3" w:rsidRDefault="00F500E3">
      <w:pPr>
        <w:pStyle w:val="ConsPlusNormal"/>
        <w:jc w:val="right"/>
      </w:pPr>
      <w:r>
        <w:t>на 2016 - 2018 годы</w:t>
      </w:r>
    </w:p>
    <w:p w:rsidR="00F500E3" w:rsidRDefault="00F500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0E3">
        <w:trPr>
          <w:jc w:val="center"/>
        </w:trPr>
        <w:tc>
          <w:tcPr>
            <w:tcW w:w="9294" w:type="dxa"/>
            <w:tcBorders>
              <w:top w:val="nil"/>
              <w:left w:val="single" w:sz="24" w:space="0" w:color="CED3F1"/>
              <w:bottom w:val="nil"/>
              <w:right w:val="single" w:sz="24" w:space="0" w:color="F4F3F8"/>
            </w:tcBorders>
            <w:shd w:val="clear" w:color="auto" w:fill="F4F3F8"/>
          </w:tcPr>
          <w:p w:rsidR="00F500E3" w:rsidRDefault="00F500E3">
            <w:pPr>
              <w:pStyle w:val="ConsPlusNormal"/>
              <w:jc w:val="center"/>
            </w:pPr>
            <w:r>
              <w:rPr>
                <w:color w:val="392C69"/>
              </w:rPr>
              <w:t>Список изменяющих документов</w:t>
            </w:r>
          </w:p>
          <w:p w:rsidR="00F500E3" w:rsidRDefault="00F500E3">
            <w:pPr>
              <w:pStyle w:val="ConsPlusNormal"/>
              <w:jc w:val="center"/>
            </w:pPr>
            <w:r>
              <w:rPr>
                <w:color w:val="392C69"/>
              </w:rPr>
              <w:t xml:space="preserve">(в ред. </w:t>
            </w:r>
            <w:hyperlink r:id="rId94" w:history="1">
              <w:r>
                <w:rPr>
                  <w:color w:val="0000FF"/>
                </w:rPr>
                <w:t>постановления</w:t>
              </w:r>
            </w:hyperlink>
            <w:r>
              <w:rPr>
                <w:color w:val="392C69"/>
              </w:rPr>
              <w:t xml:space="preserve"> Коллегии Администрации Кемеровской области</w:t>
            </w:r>
          </w:p>
          <w:p w:rsidR="00F500E3" w:rsidRDefault="00F500E3">
            <w:pPr>
              <w:pStyle w:val="ConsPlusNormal"/>
              <w:jc w:val="center"/>
            </w:pPr>
            <w:r>
              <w:rPr>
                <w:color w:val="392C69"/>
              </w:rPr>
              <w:t>от 26.12.2017 N 657)</w:t>
            </w:r>
          </w:p>
        </w:tc>
      </w:tr>
    </w:tbl>
    <w:p w:rsidR="00F500E3" w:rsidRDefault="00F500E3">
      <w:pPr>
        <w:pStyle w:val="ConsPlusNormal"/>
        <w:jc w:val="both"/>
      </w:pPr>
    </w:p>
    <w:p w:rsidR="00F500E3" w:rsidRDefault="00F500E3">
      <w:pPr>
        <w:sectPr w:rsidR="00F500E3">
          <w:pgSz w:w="11905" w:h="16838"/>
          <w:pgMar w:top="1134" w:right="850" w:bottom="1134" w:left="1701" w:header="0" w:footer="0" w:gutter="0"/>
          <w:cols w:space="720"/>
        </w:sectPr>
      </w:pPr>
    </w:p>
    <w:p w:rsidR="00F500E3" w:rsidRDefault="00F500E3">
      <w:pPr>
        <w:pStyle w:val="ConsPlusNormal"/>
        <w:jc w:val="center"/>
        <w:outlineLvl w:val="2"/>
      </w:pPr>
      <w:r>
        <w:lastRenderedPageBreak/>
        <w:t>Сведения</w:t>
      </w:r>
    </w:p>
    <w:p w:rsidR="00F500E3" w:rsidRDefault="00F500E3">
      <w:pPr>
        <w:pStyle w:val="ConsPlusNormal"/>
        <w:jc w:val="center"/>
      </w:pPr>
      <w:r>
        <w:t>о планируемом распределении бюджетных ассигнований</w:t>
      </w:r>
    </w:p>
    <w:p w:rsidR="00F500E3" w:rsidRDefault="00F500E3">
      <w:pPr>
        <w:pStyle w:val="ConsPlusNormal"/>
        <w:jc w:val="center"/>
      </w:pPr>
      <w:r>
        <w:t>комплексной программы "Доступная среда</w:t>
      </w:r>
    </w:p>
    <w:p w:rsidR="00F500E3" w:rsidRDefault="00F500E3">
      <w:pPr>
        <w:pStyle w:val="ConsPlusNormal"/>
        <w:jc w:val="center"/>
      </w:pPr>
      <w:r>
        <w:t>в Кемеровской области" на 2016 - 2018 годы</w:t>
      </w:r>
    </w:p>
    <w:p w:rsidR="00F500E3" w:rsidRDefault="00F500E3">
      <w:pPr>
        <w:pStyle w:val="ConsPlusNormal"/>
        <w:jc w:val="center"/>
      </w:pPr>
      <w:r>
        <w:t>на финансирование приоритетных сфер</w:t>
      </w:r>
    </w:p>
    <w:p w:rsidR="00F500E3" w:rsidRDefault="00F500E3">
      <w:pPr>
        <w:pStyle w:val="ConsPlusNormal"/>
        <w:jc w:val="center"/>
      </w:pPr>
      <w:r>
        <w:t>жизнедеятельности инвалидов и других МГН в 2016 году</w:t>
      </w:r>
    </w:p>
    <w:p w:rsidR="00F500E3" w:rsidRDefault="00F500E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4"/>
        <w:gridCol w:w="1304"/>
        <w:gridCol w:w="1418"/>
        <w:gridCol w:w="1352"/>
        <w:gridCol w:w="1199"/>
        <w:gridCol w:w="1474"/>
        <w:gridCol w:w="1644"/>
        <w:gridCol w:w="1524"/>
        <w:gridCol w:w="1304"/>
        <w:gridCol w:w="1361"/>
      </w:tblGrid>
      <w:tr w:rsidR="00F500E3">
        <w:tc>
          <w:tcPr>
            <w:tcW w:w="494" w:type="dxa"/>
            <w:vMerge w:val="restart"/>
          </w:tcPr>
          <w:p w:rsidR="00F500E3" w:rsidRDefault="00F500E3">
            <w:pPr>
              <w:pStyle w:val="ConsPlusNormal"/>
              <w:jc w:val="center"/>
            </w:pPr>
            <w:r>
              <w:t>N п/п</w:t>
            </w:r>
          </w:p>
        </w:tc>
        <w:tc>
          <w:tcPr>
            <w:tcW w:w="1304" w:type="dxa"/>
            <w:vMerge w:val="restart"/>
          </w:tcPr>
          <w:p w:rsidR="00F500E3" w:rsidRDefault="00F500E3">
            <w:pPr>
              <w:pStyle w:val="ConsPlusNormal"/>
              <w:jc w:val="center"/>
            </w:pPr>
            <w:r>
              <w:t>Наименование приоритетной сферы жизнедеятельности</w:t>
            </w:r>
          </w:p>
        </w:tc>
        <w:tc>
          <w:tcPr>
            <w:tcW w:w="3969" w:type="dxa"/>
            <w:gridSpan w:val="3"/>
          </w:tcPr>
          <w:p w:rsidR="00F500E3" w:rsidRDefault="00F500E3">
            <w:pPr>
              <w:pStyle w:val="ConsPlusNormal"/>
              <w:jc w:val="center"/>
            </w:pPr>
            <w:r>
              <w:t>Объем финансирования мероприятий Программы, направленных на формирование доступной среды для инвалидов и других МГН, тыс. руб.</w:t>
            </w:r>
          </w:p>
        </w:tc>
        <w:tc>
          <w:tcPr>
            <w:tcW w:w="1474" w:type="dxa"/>
            <w:vMerge w:val="restart"/>
          </w:tcPr>
          <w:p w:rsidR="00F500E3" w:rsidRDefault="00F500E3">
            <w:pPr>
              <w:pStyle w:val="ConsPlusNormal"/>
              <w:jc w:val="center"/>
            </w:pPr>
            <w:r>
              <w:t xml:space="preserve">Объем финансирования мероприятий Программы, направленных на формирование доступной среды для инвалидов и других МГН, процентов (построчное значение </w:t>
            </w:r>
            <w:hyperlink w:anchor="P1332" w:history="1">
              <w:r>
                <w:rPr>
                  <w:color w:val="0000FF"/>
                </w:rPr>
                <w:t>графы 5</w:t>
              </w:r>
            </w:hyperlink>
            <w:r>
              <w:t xml:space="preserve"> / итого </w:t>
            </w:r>
            <w:hyperlink w:anchor="P1332" w:history="1">
              <w:r>
                <w:rPr>
                  <w:color w:val="0000FF"/>
                </w:rPr>
                <w:t>графы 5</w:t>
              </w:r>
            </w:hyperlink>
            <w:r>
              <w:t>) x 100</w:t>
            </w:r>
          </w:p>
        </w:tc>
        <w:tc>
          <w:tcPr>
            <w:tcW w:w="1644" w:type="dxa"/>
            <w:vMerge w:val="restart"/>
          </w:tcPr>
          <w:p w:rsidR="00F500E3" w:rsidRDefault="00F500E3">
            <w:pPr>
              <w:pStyle w:val="ConsPlusNormal"/>
              <w:jc w:val="center"/>
            </w:pPr>
            <w:r>
              <w:t>Объем финансового обеспечения на реализацию мероприятий в других программах (государственных программах), направленных на формирование доступной среды для инвалидов и других маломобильных групп населения, тыс. руб.</w:t>
            </w:r>
          </w:p>
        </w:tc>
        <w:tc>
          <w:tcPr>
            <w:tcW w:w="1524" w:type="dxa"/>
            <w:vMerge w:val="restart"/>
          </w:tcPr>
          <w:p w:rsidR="00F500E3" w:rsidRDefault="00F500E3">
            <w:pPr>
              <w:pStyle w:val="ConsPlusNormal"/>
              <w:jc w:val="center"/>
            </w:pPr>
            <w:r>
              <w:t>Объем финансового обеспечения по приоритетной сфере жизнедеятельности с учетом всех источников, тыс. руб.</w:t>
            </w:r>
          </w:p>
          <w:p w:rsidR="00F500E3" w:rsidRDefault="00F500E3">
            <w:pPr>
              <w:pStyle w:val="ConsPlusNormal"/>
              <w:jc w:val="center"/>
            </w:pPr>
            <w:r>
              <w:t>(</w:t>
            </w:r>
            <w:hyperlink w:anchor="P1332" w:history="1">
              <w:r>
                <w:rPr>
                  <w:color w:val="0000FF"/>
                </w:rPr>
                <w:t>графа 5</w:t>
              </w:r>
            </w:hyperlink>
            <w:r>
              <w:t xml:space="preserve"> + </w:t>
            </w:r>
            <w:hyperlink w:anchor="P1334" w:history="1">
              <w:r>
                <w:rPr>
                  <w:color w:val="0000FF"/>
                </w:rPr>
                <w:t>графа 7</w:t>
              </w:r>
            </w:hyperlink>
            <w:r>
              <w:t>)</w:t>
            </w:r>
          </w:p>
        </w:tc>
        <w:tc>
          <w:tcPr>
            <w:tcW w:w="1304" w:type="dxa"/>
            <w:vMerge w:val="restart"/>
          </w:tcPr>
          <w:p w:rsidR="00F500E3" w:rsidRDefault="00F500E3">
            <w:pPr>
              <w:pStyle w:val="ConsPlusNormal"/>
              <w:jc w:val="center"/>
            </w:pPr>
            <w:r>
              <w:t>Объем финансового обеспечения по приоритетной сфере жизнедеятельности с учетом всех источников, процентов</w:t>
            </w:r>
          </w:p>
          <w:p w:rsidR="00F500E3" w:rsidRDefault="00F500E3">
            <w:pPr>
              <w:pStyle w:val="ConsPlusNormal"/>
              <w:jc w:val="center"/>
            </w:pPr>
            <w:r>
              <w:t xml:space="preserve">(построчное значение </w:t>
            </w:r>
            <w:hyperlink w:anchor="P1335" w:history="1">
              <w:r>
                <w:rPr>
                  <w:color w:val="0000FF"/>
                </w:rPr>
                <w:t>графы 8</w:t>
              </w:r>
            </w:hyperlink>
            <w:r>
              <w:t xml:space="preserve"> / итого </w:t>
            </w:r>
            <w:hyperlink w:anchor="P1335" w:history="1">
              <w:r>
                <w:rPr>
                  <w:color w:val="0000FF"/>
                </w:rPr>
                <w:t>графы 8</w:t>
              </w:r>
            </w:hyperlink>
            <w:r>
              <w:t>) x 100</w:t>
            </w:r>
          </w:p>
        </w:tc>
        <w:tc>
          <w:tcPr>
            <w:tcW w:w="1361" w:type="dxa"/>
            <w:vMerge w:val="restart"/>
          </w:tcPr>
          <w:p w:rsidR="00F500E3" w:rsidRDefault="00F500E3">
            <w:pPr>
              <w:pStyle w:val="ConsPlusNormal"/>
              <w:jc w:val="center"/>
            </w:pPr>
            <w:r>
              <w:t>Примечание</w:t>
            </w:r>
          </w:p>
        </w:tc>
      </w:tr>
      <w:tr w:rsidR="00F500E3">
        <w:tc>
          <w:tcPr>
            <w:tcW w:w="494" w:type="dxa"/>
            <w:vMerge/>
          </w:tcPr>
          <w:p w:rsidR="00F500E3" w:rsidRDefault="00F500E3"/>
        </w:tc>
        <w:tc>
          <w:tcPr>
            <w:tcW w:w="1304" w:type="dxa"/>
            <w:vMerge/>
          </w:tcPr>
          <w:p w:rsidR="00F500E3" w:rsidRDefault="00F500E3"/>
        </w:tc>
        <w:tc>
          <w:tcPr>
            <w:tcW w:w="1418" w:type="dxa"/>
          </w:tcPr>
          <w:p w:rsidR="00F500E3" w:rsidRDefault="00F500E3">
            <w:pPr>
              <w:pStyle w:val="ConsPlusNormal"/>
              <w:jc w:val="center"/>
            </w:pPr>
            <w:r>
              <w:t>из консолидированного бюджета</w:t>
            </w:r>
          </w:p>
        </w:tc>
        <w:tc>
          <w:tcPr>
            <w:tcW w:w="1352" w:type="dxa"/>
          </w:tcPr>
          <w:p w:rsidR="00F500E3" w:rsidRDefault="00F500E3">
            <w:pPr>
              <w:pStyle w:val="ConsPlusNormal"/>
              <w:jc w:val="center"/>
            </w:pPr>
            <w:r>
              <w:t>из федерального бюджета</w:t>
            </w:r>
          </w:p>
        </w:tc>
        <w:tc>
          <w:tcPr>
            <w:tcW w:w="1199" w:type="dxa"/>
          </w:tcPr>
          <w:p w:rsidR="00F500E3" w:rsidRDefault="00F500E3">
            <w:pPr>
              <w:pStyle w:val="ConsPlusNormal"/>
              <w:jc w:val="center"/>
            </w:pPr>
            <w:r>
              <w:t>всего, тыс. руб.</w:t>
            </w:r>
          </w:p>
          <w:p w:rsidR="00F500E3" w:rsidRDefault="00F500E3">
            <w:pPr>
              <w:pStyle w:val="ConsPlusNormal"/>
              <w:jc w:val="center"/>
            </w:pPr>
            <w:r>
              <w:t>(</w:t>
            </w:r>
            <w:hyperlink w:anchor="P1330" w:history="1">
              <w:r>
                <w:rPr>
                  <w:color w:val="0000FF"/>
                </w:rPr>
                <w:t>графа 3</w:t>
              </w:r>
            </w:hyperlink>
            <w:r>
              <w:t xml:space="preserve"> + </w:t>
            </w:r>
            <w:hyperlink w:anchor="P1331" w:history="1">
              <w:r>
                <w:rPr>
                  <w:color w:val="0000FF"/>
                </w:rPr>
                <w:t>графа 4</w:t>
              </w:r>
            </w:hyperlink>
            <w:r>
              <w:t>)</w:t>
            </w:r>
          </w:p>
        </w:tc>
        <w:tc>
          <w:tcPr>
            <w:tcW w:w="1474" w:type="dxa"/>
            <w:vMerge/>
          </w:tcPr>
          <w:p w:rsidR="00F500E3" w:rsidRDefault="00F500E3"/>
        </w:tc>
        <w:tc>
          <w:tcPr>
            <w:tcW w:w="1644" w:type="dxa"/>
            <w:vMerge/>
          </w:tcPr>
          <w:p w:rsidR="00F500E3" w:rsidRDefault="00F500E3"/>
        </w:tc>
        <w:tc>
          <w:tcPr>
            <w:tcW w:w="1524" w:type="dxa"/>
            <w:vMerge/>
          </w:tcPr>
          <w:p w:rsidR="00F500E3" w:rsidRDefault="00F500E3"/>
        </w:tc>
        <w:tc>
          <w:tcPr>
            <w:tcW w:w="1304" w:type="dxa"/>
            <w:vMerge/>
          </w:tcPr>
          <w:p w:rsidR="00F500E3" w:rsidRDefault="00F500E3"/>
        </w:tc>
        <w:tc>
          <w:tcPr>
            <w:tcW w:w="1361" w:type="dxa"/>
            <w:vMerge/>
          </w:tcPr>
          <w:p w:rsidR="00F500E3" w:rsidRDefault="00F500E3"/>
        </w:tc>
      </w:tr>
      <w:tr w:rsidR="00F500E3">
        <w:tc>
          <w:tcPr>
            <w:tcW w:w="494" w:type="dxa"/>
          </w:tcPr>
          <w:p w:rsidR="00F500E3" w:rsidRDefault="00F500E3">
            <w:pPr>
              <w:pStyle w:val="ConsPlusNormal"/>
              <w:jc w:val="center"/>
            </w:pPr>
            <w:r>
              <w:t>1</w:t>
            </w:r>
          </w:p>
        </w:tc>
        <w:tc>
          <w:tcPr>
            <w:tcW w:w="1304" w:type="dxa"/>
          </w:tcPr>
          <w:p w:rsidR="00F500E3" w:rsidRDefault="00F500E3">
            <w:pPr>
              <w:pStyle w:val="ConsPlusNormal"/>
              <w:jc w:val="center"/>
            </w:pPr>
            <w:r>
              <w:t>2</w:t>
            </w:r>
          </w:p>
        </w:tc>
        <w:tc>
          <w:tcPr>
            <w:tcW w:w="1418" w:type="dxa"/>
          </w:tcPr>
          <w:p w:rsidR="00F500E3" w:rsidRDefault="00F500E3">
            <w:pPr>
              <w:pStyle w:val="ConsPlusNormal"/>
              <w:jc w:val="center"/>
            </w:pPr>
            <w:bookmarkStart w:id="6" w:name="P1330"/>
            <w:bookmarkEnd w:id="6"/>
            <w:r>
              <w:t>3</w:t>
            </w:r>
          </w:p>
        </w:tc>
        <w:tc>
          <w:tcPr>
            <w:tcW w:w="1352" w:type="dxa"/>
          </w:tcPr>
          <w:p w:rsidR="00F500E3" w:rsidRDefault="00F500E3">
            <w:pPr>
              <w:pStyle w:val="ConsPlusNormal"/>
              <w:jc w:val="center"/>
            </w:pPr>
            <w:bookmarkStart w:id="7" w:name="P1331"/>
            <w:bookmarkEnd w:id="7"/>
            <w:r>
              <w:t>4</w:t>
            </w:r>
          </w:p>
        </w:tc>
        <w:tc>
          <w:tcPr>
            <w:tcW w:w="1199" w:type="dxa"/>
          </w:tcPr>
          <w:p w:rsidR="00F500E3" w:rsidRDefault="00F500E3">
            <w:pPr>
              <w:pStyle w:val="ConsPlusNormal"/>
              <w:jc w:val="center"/>
            </w:pPr>
            <w:bookmarkStart w:id="8" w:name="P1332"/>
            <w:bookmarkEnd w:id="8"/>
            <w:r>
              <w:t>5</w:t>
            </w:r>
          </w:p>
        </w:tc>
        <w:tc>
          <w:tcPr>
            <w:tcW w:w="1474" w:type="dxa"/>
          </w:tcPr>
          <w:p w:rsidR="00F500E3" w:rsidRDefault="00F500E3">
            <w:pPr>
              <w:pStyle w:val="ConsPlusNormal"/>
              <w:jc w:val="center"/>
            </w:pPr>
            <w:r>
              <w:t>6</w:t>
            </w:r>
          </w:p>
        </w:tc>
        <w:tc>
          <w:tcPr>
            <w:tcW w:w="1644" w:type="dxa"/>
          </w:tcPr>
          <w:p w:rsidR="00F500E3" w:rsidRDefault="00F500E3">
            <w:pPr>
              <w:pStyle w:val="ConsPlusNormal"/>
              <w:jc w:val="center"/>
            </w:pPr>
            <w:bookmarkStart w:id="9" w:name="P1334"/>
            <w:bookmarkEnd w:id="9"/>
            <w:r>
              <w:t>7</w:t>
            </w:r>
          </w:p>
        </w:tc>
        <w:tc>
          <w:tcPr>
            <w:tcW w:w="1524" w:type="dxa"/>
          </w:tcPr>
          <w:p w:rsidR="00F500E3" w:rsidRDefault="00F500E3">
            <w:pPr>
              <w:pStyle w:val="ConsPlusNormal"/>
              <w:jc w:val="center"/>
            </w:pPr>
            <w:bookmarkStart w:id="10" w:name="P1335"/>
            <w:bookmarkEnd w:id="10"/>
            <w:r>
              <w:t>8</w:t>
            </w:r>
          </w:p>
        </w:tc>
        <w:tc>
          <w:tcPr>
            <w:tcW w:w="1304" w:type="dxa"/>
          </w:tcPr>
          <w:p w:rsidR="00F500E3" w:rsidRDefault="00F500E3">
            <w:pPr>
              <w:pStyle w:val="ConsPlusNormal"/>
              <w:jc w:val="center"/>
            </w:pPr>
            <w:r>
              <w:t>9</w:t>
            </w:r>
          </w:p>
        </w:tc>
        <w:tc>
          <w:tcPr>
            <w:tcW w:w="1361" w:type="dxa"/>
          </w:tcPr>
          <w:p w:rsidR="00F500E3" w:rsidRDefault="00F500E3">
            <w:pPr>
              <w:pStyle w:val="ConsPlusNormal"/>
              <w:jc w:val="center"/>
            </w:pPr>
            <w:r>
              <w:t>10</w:t>
            </w:r>
          </w:p>
        </w:tc>
      </w:tr>
      <w:tr w:rsidR="00F500E3">
        <w:tc>
          <w:tcPr>
            <w:tcW w:w="494" w:type="dxa"/>
          </w:tcPr>
          <w:p w:rsidR="00F500E3" w:rsidRDefault="00F500E3">
            <w:pPr>
              <w:pStyle w:val="ConsPlusNormal"/>
              <w:jc w:val="center"/>
            </w:pPr>
            <w:r>
              <w:t>1</w:t>
            </w:r>
          </w:p>
        </w:tc>
        <w:tc>
          <w:tcPr>
            <w:tcW w:w="1304" w:type="dxa"/>
            <w:vAlign w:val="center"/>
          </w:tcPr>
          <w:p w:rsidR="00F500E3" w:rsidRDefault="00F500E3">
            <w:pPr>
              <w:pStyle w:val="ConsPlusNormal"/>
            </w:pPr>
            <w:r>
              <w:t>Сфера социальной защиты</w:t>
            </w:r>
          </w:p>
        </w:tc>
        <w:tc>
          <w:tcPr>
            <w:tcW w:w="1418" w:type="dxa"/>
          </w:tcPr>
          <w:p w:rsidR="00F500E3" w:rsidRDefault="00F500E3">
            <w:pPr>
              <w:pStyle w:val="ConsPlusNormal"/>
              <w:jc w:val="center"/>
            </w:pPr>
            <w:r>
              <w:t>1 958,40</w:t>
            </w:r>
          </w:p>
        </w:tc>
        <w:tc>
          <w:tcPr>
            <w:tcW w:w="1352" w:type="dxa"/>
          </w:tcPr>
          <w:p w:rsidR="00F500E3" w:rsidRDefault="00F500E3">
            <w:pPr>
              <w:pStyle w:val="ConsPlusNormal"/>
              <w:jc w:val="center"/>
            </w:pPr>
            <w:r>
              <w:t>4588,60</w:t>
            </w:r>
          </w:p>
        </w:tc>
        <w:tc>
          <w:tcPr>
            <w:tcW w:w="1199" w:type="dxa"/>
          </w:tcPr>
          <w:p w:rsidR="00F500E3" w:rsidRDefault="00F500E3">
            <w:pPr>
              <w:pStyle w:val="ConsPlusNormal"/>
              <w:jc w:val="center"/>
            </w:pPr>
            <w:r>
              <w:t>6 547,00</w:t>
            </w:r>
          </w:p>
        </w:tc>
        <w:tc>
          <w:tcPr>
            <w:tcW w:w="1474" w:type="dxa"/>
          </w:tcPr>
          <w:p w:rsidR="00F500E3" w:rsidRDefault="00F500E3">
            <w:pPr>
              <w:pStyle w:val="ConsPlusNormal"/>
              <w:jc w:val="center"/>
            </w:pPr>
            <w:r>
              <w:t>17%</w:t>
            </w:r>
          </w:p>
        </w:tc>
        <w:tc>
          <w:tcPr>
            <w:tcW w:w="1644" w:type="dxa"/>
          </w:tcPr>
          <w:p w:rsidR="00F500E3" w:rsidRDefault="00F500E3">
            <w:pPr>
              <w:pStyle w:val="ConsPlusNormal"/>
              <w:jc w:val="center"/>
            </w:pPr>
            <w:r>
              <w:t>-</w:t>
            </w:r>
          </w:p>
        </w:tc>
        <w:tc>
          <w:tcPr>
            <w:tcW w:w="1524" w:type="dxa"/>
          </w:tcPr>
          <w:p w:rsidR="00F500E3" w:rsidRDefault="00F500E3">
            <w:pPr>
              <w:pStyle w:val="ConsPlusNormal"/>
              <w:jc w:val="center"/>
            </w:pPr>
            <w:r>
              <w:t>6 547,00</w:t>
            </w:r>
          </w:p>
        </w:tc>
        <w:tc>
          <w:tcPr>
            <w:tcW w:w="1304" w:type="dxa"/>
          </w:tcPr>
          <w:p w:rsidR="00F500E3" w:rsidRDefault="00F500E3">
            <w:pPr>
              <w:pStyle w:val="ConsPlusNormal"/>
              <w:jc w:val="center"/>
            </w:pPr>
          </w:p>
        </w:tc>
        <w:tc>
          <w:tcPr>
            <w:tcW w:w="1361" w:type="dxa"/>
            <w:vAlign w:val="center"/>
          </w:tcPr>
          <w:p w:rsidR="00F500E3" w:rsidRDefault="00F500E3">
            <w:pPr>
              <w:pStyle w:val="ConsPlusNormal"/>
            </w:pPr>
          </w:p>
        </w:tc>
      </w:tr>
      <w:tr w:rsidR="00F500E3">
        <w:tc>
          <w:tcPr>
            <w:tcW w:w="494" w:type="dxa"/>
          </w:tcPr>
          <w:p w:rsidR="00F500E3" w:rsidRDefault="00F500E3">
            <w:pPr>
              <w:pStyle w:val="ConsPlusNormal"/>
              <w:jc w:val="center"/>
            </w:pPr>
            <w:r>
              <w:lastRenderedPageBreak/>
              <w:t>2</w:t>
            </w:r>
          </w:p>
        </w:tc>
        <w:tc>
          <w:tcPr>
            <w:tcW w:w="1304" w:type="dxa"/>
            <w:vAlign w:val="center"/>
          </w:tcPr>
          <w:p w:rsidR="00F500E3" w:rsidRDefault="00F500E3">
            <w:pPr>
              <w:pStyle w:val="ConsPlusNormal"/>
            </w:pPr>
            <w:r>
              <w:t>Сфера культуры</w:t>
            </w:r>
          </w:p>
        </w:tc>
        <w:tc>
          <w:tcPr>
            <w:tcW w:w="1418" w:type="dxa"/>
          </w:tcPr>
          <w:p w:rsidR="00F500E3" w:rsidRDefault="00F500E3">
            <w:pPr>
              <w:pStyle w:val="ConsPlusNormal"/>
              <w:jc w:val="center"/>
            </w:pPr>
            <w:r>
              <w:t>1 933,00</w:t>
            </w:r>
          </w:p>
        </w:tc>
        <w:tc>
          <w:tcPr>
            <w:tcW w:w="1352" w:type="dxa"/>
          </w:tcPr>
          <w:p w:rsidR="00F500E3" w:rsidRDefault="00F500E3">
            <w:pPr>
              <w:pStyle w:val="ConsPlusNormal"/>
              <w:jc w:val="center"/>
            </w:pPr>
            <w:r>
              <w:t>4 546,00</w:t>
            </w:r>
          </w:p>
        </w:tc>
        <w:tc>
          <w:tcPr>
            <w:tcW w:w="1199" w:type="dxa"/>
          </w:tcPr>
          <w:p w:rsidR="00F500E3" w:rsidRDefault="00F500E3">
            <w:pPr>
              <w:pStyle w:val="ConsPlusNormal"/>
              <w:jc w:val="center"/>
            </w:pPr>
            <w:r>
              <w:t>6 479,00</w:t>
            </w:r>
          </w:p>
        </w:tc>
        <w:tc>
          <w:tcPr>
            <w:tcW w:w="1474" w:type="dxa"/>
          </w:tcPr>
          <w:p w:rsidR="00F500E3" w:rsidRDefault="00F500E3">
            <w:pPr>
              <w:pStyle w:val="ConsPlusNormal"/>
              <w:jc w:val="center"/>
            </w:pPr>
            <w:r>
              <w:t>16%</w:t>
            </w:r>
          </w:p>
        </w:tc>
        <w:tc>
          <w:tcPr>
            <w:tcW w:w="1644" w:type="dxa"/>
          </w:tcPr>
          <w:p w:rsidR="00F500E3" w:rsidRDefault="00F500E3">
            <w:pPr>
              <w:pStyle w:val="ConsPlusNormal"/>
              <w:jc w:val="center"/>
            </w:pPr>
          </w:p>
        </w:tc>
        <w:tc>
          <w:tcPr>
            <w:tcW w:w="1524" w:type="dxa"/>
          </w:tcPr>
          <w:p w:rsidR="00F500E3" w:rsidRDefault="00F500E3">
            <w:pPr>
              <w:pStyle w:val="ConsPlusNormal"/>
              <w:jc w:val="center"/>
            </w:pPr>
            <w:r>
              <w:t>6 479,00</w:t>
            </w:r>
          </w:p>
        </w:tc>
        <w:tc>
          <w:tcPr>
            <w:tcW w:w="1304" w:type="dxa"/>
          </w:tcPr>
          <w:p w:rsidR="00F500E3" w:rsidRDefault="00F500E3">
            <w:pPr>
              <w:pStyle w:val="ConsPlusNormal"/>
              <w:jc w:val="center"/>
            </w:pPr>
          </w:p>
        </w:tc>
        <w:tc>
          <w:tcPr>
            <w:tcW w:w="1361" w:type="dxa"/>
          </w:tcPr>
          <w:p w:rsidR="00F500E3" w:rsidRDefault="00F500E3">
            <w:pPr>
              <w:pStyle w:val="ConsPlusNormal"/>
            </w:pPr>
          </w:p>
        </w:tc>
      </w:tr>
      <w:tr w:rsidR="00F500E3">
        <w:tc>
          <w:tcPr>
            <w:tcW w:w="494" w:type="dxa"/>
          </w:tcPr>
          <w:p w:rsidR="00F500E3" w:rsidRDefault="00F500E3">
            <w:pPr>
              <w:pStyle w:val="ConsPlusNormal"/>
              <w:jc w:val="center"/>
            </w:pPr>
            <w:r>
              <w:t>3</w:t>
            </w:r>
          </w:p>
        </w:tc>
        <w:tc>
          <w:tcPr>
            <w:tcW w:w="1304" w:type="dxa"/>
            <w:vAlign w:val="center"/>
          </w:tcPr>
          <w:p w:rsidR="00F500E3" w:rsidRDefault="00F500E3">
            <w:pPr>
              <w:pStyle w:val="ConsPlusNormal"/>
            </w:pPr>
            <w:r>
              <w:t>Сфера спорта</w:t>
            </w:r>
          </w:p>
        </w:tc>
        <w:tc>
          <w:tcPr>
            <w:tcW w:w="1418" w:type="dxa"/>
          </w:tcPr>
          <w:p w:rsidR="00F500E3" w:rsidRDefault="00F500E3">
            <w:pPr>
              <w:pStyle w:val="ConsPlusNormal"/>
              <w:jc w:val="center"/>
            </w:pPr>
            <w:r>
              <w:t>1 961,00</w:t>
            </w:r>
          </w:p>
        </w:tc>
        <w:tc>
          <w:tcPr>
            <w:tcW w:w="1352" w:type="dxa"/>
          </w:tcPr>
          <w:p w:rsidR="00F500E3" w:rsidRDefault="00F500E3">
            <w:pPr>
              <w:pStyle w:val="ConsPlusNormal"/>
              <w:jc w:val="center"/>
            </w:pPr>
            <w:r>
              <w:t>4 579,50</w:t>
            </w:r>
          </w:p>
        </w:tc>
        <w:tc>
          <w:tcPr>
            <w:tcW w:w="1199" w:type="dxa"/>
          </w:tcPr>
          <w:p w:rsidR="00F500E3" w:rsidRDefault="00F500E3">
            <w:pPr>
              <w:pStyle w:val="ConsPlusNormal"/>
              <w:jc w:val="center"/>
            </w:pPr>
            <w:r>
              <w:t>6 540,50</w:t>
            </w:r>
          </w:p>
        </w:tc>
        <w:tc>
          <w:tcPr>
            <w:tcW w:w="1474" w:type="dxa"/>
          </w:tcPr>
          <w:p w:rsidR="00F500E3" w:rsidRDefault="00F500E3">
            <w:pPr>
              <w:pStyle w:val="ConsPlusNormal"/>
              <w:jc w:val="center"/>
            </w:pPr>
            <w:r>
              <w:t>16%</w:t>
            </w:r>
          </w:p>
        </w:tc>
        <w:tc>
          <w:tcPr>
            <w:tcW w:w="1644" w:type="dxa"/>
          </w:tcPr>
          <w:p w:rsidR="00F500E3" w:rsidRDefault="00F500E3">
            <w:pPr>
              <w:pStyle w:val="ConsPlusNormal"/>
              <w:jc w:val="center"/>
            </w:pPr>
          </w:p>
        </w:tc>
        <w:tc>
          <w:tcPr>
            <w:tcW w:w="1524" w:type="dxa"/>
          </w:tcPr>
          <w:p w:rsidR="00F500E3" w:rsidRDefault="00F500E3">
            <w:pPr>
              <w:pStyle w:val="ConsPlusNormal"/>
              <w:jc w:val="center"/>
            </w:pPr>
            <w:r>
              <w:t>6 540,50</w:t>
            </w:r>
          </w:p>
        </w:tc>
        <w:tc>
          <w:tcPr>
            <w:tcW w:w="1304" w:type="dxa"/>
          </w:tcPr>
          <w:p w:rsidR="00F500E3" w:rsidRDefault="00F500E3">
            <w:pPr>
              <w:pStyle w:val="ConsPlusNormal"/>
              <w:jc w:val="center"/>
            </w:pPr>
          </w:p>
        </w:tc>
        <w:tc>
          <w:tcPr>
            <w:tcW w:w="1361" w:type="dxa"/>
          </w:tcPr>
          <w:p w:rsidR="00F500E3" w:rsidRDefault="00F500E3">
            <w:pPr>
              <w:pStyle w:val="ConsPlusNormal"/>
            </w:pPr>
          </w:p>
        </w:tc>
      </w:tr>
      <w:tr w:rsidR="00F500E3">
        <w:tc>
          <w:tcPr>
            <w:tcW w:w="494" w:type="dxa"/>
          </w:tcPr>
          <w:p w:rsidR="00F500E3" w:rsidRDefault="00F500E3">
            <w:pPr>
              <w:pStyle w:val="ConsPlusNormal"/>
              <w:jc w:val="center"/>
            </w:pPr>
            <w:r>
              <w:t>4</w:t>
            </w:r>
          </w:p>
        </w:tc>
        <w:tc>
          <w:tcPr>
            <w:tcW w:w="1304" w:type="dxa"/>
            <w:vAlign w:val="center"/>
          </w:tcPr>
          <w:p w:rsidR="00F500E3" w:rsidRDefault="00F500E3">
            <w:pPr>
              <w:pStyle w:val="ConsPlusNormal"/>
            </w:pPr>
            <w:r>
              <w:t>Сфера здравоохранения</w:t>
            </w:r>
          </w:p>
        </w:tc>
        <w:tc>
          <w:tcPr>
            <w:tcW w:w="1418" w:type="dxa"/>
          </w:tcPr>
          <w:p w:rsidR="00F500E3" w:rsidRDefault="00F500E3">
            <w:pPr>
              <w:pStyle w:val="ConsPlusNormal"/>
              <w:jc w:val="center"/>
            </w:pPr>
            <w:r>
              <w:t>1972,4</w:t>
            </w:r>
          </w:p>
        </w:tc>
        <w:tc>
          <w:tcPr>
            <w:tcW w:w="1352" w:type="dxa"/>
          </w:tcPr>
          <w:p w:rsidR="00F500E3" w:rsidRDefault="00F500E3">
            <w:pPr>
              <w:pStyle w:val="ConsPlusNormal"/>
              <w:jc w:val="center"/>
            </w:pPr>
            <w:r>
              <w:t>4682,00</w:t>
            </w:r>
          </w:p>
        </w:tc>
        <w:tc>
          <w:tcPr>
            <w:tcW w:w="1199" w:type="dxa"/>
          </w:tcPr>
          <w:p w:rsidR="00F500E3" w:rsidRDefault="00F500E3">
            <w:pPr>
              <w:pStyle w:val="ConsPlusNormal"/>
              <w:jc w:val="center"/>
            </w:pPr>
            <w:r>
              <w:t>6654,40</w:t>
            </w:r>
          </w:p>
        </w:tc>
        <w:tc>
          <w:tcPr>
            <w:tcW w:w="1474" w:type="dxa"/>
          </w:tcPr>
          <w:p w:rsidR="00F500E3" w:rsidRDefault="00F500E3">
            <w:pPr>
              <w:pStyle w:val="ConsPlusNormal"/>
              <w:jc w:val="center"/>
            </w:pPr>
            <w:r>
              <w:t>17%</w:t>
            </w:r>
          </w:p>
        </w:tc>
        <w:tc>
          <w:tcPr>
            <w:tcW w:w="1644" w:type="dxa"/>
          </w:tcPr>
          <w:p w:rsidR="00F500E3" w:rsidRDefault="00F500E3">
            <w:pPr>
              <w:pStyle w:val="ConsPlusNormal"/>
              <w:jc w:val="center"/>
            </w:pPr>
          </w:p>
        </w:tc>
        <w:tc>
          <w:tcPr>
            <w:tcW w:w="1524" w:type="dxa"/>
          </w:tcPr>
          <w:p w:rsidR="00F500E3" w:rsidRDefault="00F500E3">
            <w:pPr>
              <w:pStyle w:val="ConsPlusNormal"/>
              <w:jc w:val="center"/>
            </w:pPr>
            <w:r>
              <w:t>6 654,40</w:t>
            </w:r>
          </w:p>
        </w:tc>
        <w:tc>
          <w:tcPr>
            <w:tcW w:w="1304" w:type="dxa"/>
          </w:tcPr>
          <w:p w:rsidR="00F500E3" w:rsidRDefault="00F500E3">
            <w:pPr>
              <w:pStyle w:val="ConsPlusNormal"/>
              <w:jc w:val="center"/>
            </w:pPr>
          </w:p>
        </w:tc>
        <w:tc>
          <w:tcPr>
            <w:tcW w:w="1361" w:type="dxa"/>
          </w:tcPr>
          <w:p w:rsidR="00F500E3" w:rsidRDefault="00F500E3">
            <w:pPr>
              <w:pStyle w:val="ConsPlusNormal"/>
            </w:pPr>
          </w:p>
        </w:tc>
      </w:tr>
      <w:tr w:rsidR="00F500E3">
        <w:tc>
          <w:tcPr>
            <w:tcW w:w="494" w:type="dxa"/>
          </w:tcPr>
          <w:p w:rsidR="00F500E3" w:rsidRDefault="00F500E3">
            <w:pPr>
              <w:pStyle w:val="ConsPlusNormal"/>
              <w:jc w:val="center"/>
            </w:pPr>
            <w:r>
              <w:t>5</w:t>
            </w:r>
          </w:p>
        </w:tc>
        <w:tc>
          <w:tcPr>
            <w:tcW w:w="1304" w:type="dxa"/>
          </w:tcPr>
          <w:p w:rsidR="00F500E3" w:rsidRDefault="00F500E3">
            <w:pPr>
              <w:pStyle w:val="ConsPlusNormal"/>
            </w:pPr>
            <w:r>
              <w:t>Сфера образования</w:t>
            </w:r>
          </w:p>
        </w:tc>
        <w:tc>
          <w:tcPr>
            <w:tcW w:w="1418" w:type="dxa"/>
          </w:tcPr>
          <w:p w:rsidR="00F500E3" w:rsidRDefault="00F500E3">
            <w:pPr>
              <w:pStyle w:val="ConsPlusNormal"/>
              <w:jc w:val="center"/>
            </w:pPr>
            <w:r>
              <w:t>-</w:t>
            </w:r>
          </w:p>
        </w:tc>
        <w:tc>
          <w:tcPr>
            <w:tcW w:w="1352" w:type="dxa"/>
          </w:tcPr>
          <w:p w:rsidR="00F500E3" w:rsidRDefault="00F500E3">
            <w:pPr>
              <w:pStyle w:val="ConsPlusNormal"/>
              <w:jc w:val="center"/>
            </w:pPr>
            <w:r>
              <w:t>-</w:t>
            </w:r>
          </w:p>
        </w:tc>
        <w:tc>
          <w:tcPr>
            <w:tcW w:w="1199" w:type="dxa"/>
          </w:tcPr>
          <w:p w:rsidR="00F500E3" w:rsidRDefault="00F500E3">
            <w:pPr>
              <w:pStyle w:val="ConsPlusNormal"/>
              <w:jc w:val="center"/>
            </w:pPr>
            <w:r>
              <w:t>-</w:t>
            </w:r>
          </w:p>
        </w:tc>
        <w:tc>
          <w:tcPr>
            <w:tcW w:w="1474" w:type="dxa"/>
          </w:tcPr>
          <w:p w:rsidR="00F500E3" w:rsidRDefault="00F500E3">
            <w:pPr>
              <w:pStyle w:val="ConsPlusNormal"/>
              <w:jc w:val="center"/>
            </w:pPr>
          </w:p>
        </w:tc>
        <w:tc>
          <w:tcPr>
            <w:tcW w:w="1644" w:type="dxa"/>
          </w:tcPr>
          <w:p w:rsidR="00F500E3" w:rsidRDefault="00F500E3">
            <w:pPr>
              <w:pStyle w:val="ConsPlusNormal"/>
              <w:jc w:val="center"/>
            </w:pPr>
            <w:r>
              <w:t>25 285,80</w:t>
            </w:r>
          </w:p>
        </w:tc>
        <w:tc>
          <w:tcPr>
            <w:tcW w:w="1524" w:type="dxa"/>
          </w:tcPr>
          <w:p w:rsidR="00F500E3" w:rsidRDefault="00F500E3">
            <w:pPr>
              <w:pStyle w:val="ConsPlusNormal"/>
              <w:jc w:val="center"/>
            </w:pPr>
          </w:p>
        </w:tc>
        <w:tc>
          <w:tcPr>
            <w:tcW w:w="1304" w:type="dxa"/>
          </w:tcPr>
          <w:p w:rsidR="00F500E3" w:rsidRDefault="00F500E3">
            <w:pPr>
              <w:pStyle w:val="ConsPlusNormal"/>
              <w:jc w:val="center"/>
            </w:pPr>
          </w:p>
        </w:tc>
        <w:tc>
          <w:tcPr>
            <w:tcW w:w="1361" w:type="dxa"/>
          </w:tcPr>
          <w:p w:rsidR="00F500E3" w:rsidRDefault="00F500E3">
            <w:pPr>
              <w:pStyle w:val="ConsPlusNormal"/>
            </w:pPr>
            <w:r>
              <w:t xml:space="preserve">Государственная </w:t>
            </w:r>
            <w:hyperlink r:id="rId95" w:history="1">
              <w:r>
                <w:rPr>
                  <w:color w:val="0000FF"/>
                </w:rPr>
                <w:t>программа</w:t>
              </w:r>
            </w:hyperlink>
            <w:r>
              <w:t xml:space="preserve"> Кемеровской области "Развитие системы образования Кузбасса" на 2014 - 2025 годы</w:t>
            </w:r>
          </w:p>
        </w:tc>
      </w:tr>
      <w:tr w:rsidR="00F500E3">
        <w:tc>
          <w:tcPr>
            <w:tcW w:w="494" w:type="dxa"/>
          </w:tcPr>
          <w:p w:rsidR="00F500E3" w:rsidRDefault="00F500E3">
            <w:pPr>
              <w:pStyle w:val="ConsPlusNormal"/>
              <w:jc w:val="center"/>
            </w:pPr>
            <w:r>
              <w:t>6</w:t>
            </w:r>
          </w:p>
        </w:tc>
        <w:tc>
          <w:tcPr>
            <w:tcW w:w="1304" w:type="dxa"/>
            <w:vAlign w:val="center"/>
          </w:tcPr>
          <w:p w:rsidR="00F500E3" w:rsidRDefault="00F500E3">
            <w:pPr>
              <w:pStyle w:val="ConsPlusNormal"/>
            </w:pPr>
            <w:r>
              <w:t>Сфера транспорта</w:t>
            </w:r>
          </w:p>
        </w:tc>
        <w:tc>
          <w:tcPr>
            <w:tcW w:w="1418" w:type="dxa"/>
          </w:tcPr>
          <w:p w:rsidR="00F500E3" w:rsidRDefault="00F500E3">
            <w:pPr>
              <w:pStyle w:val="ConsPlusNormal"/>
              <w:jc w:val="center"/>
            </w:pPr>
            <w:r>
              <w:t>3 000,00</w:t>
            </w:r>
          </w:p>
        </w:tc>
        <w:tc>
          <w:tcPr>
            <w:tcW w:w="1352" w:type="dxa"/>
          </w:tcPr>
          <w:p w:rsidR="00F500E3" w:rsidRDefault="00F500E3">
            <w:pPr>
              <w:pStyle w:val="ConsPlusNormal"/>
              <w:jc w:val="center"/>
            </w:pPr>
            <w:r>
              <w:t>7 000,00</w:t>
            </w:r>
          </w:p>
        </w:tc>
        <w:tc>
          <w:tcPr>
            <w:tcW w:w="1199" w:type="dxa"/>
          </w:tcPr>
          <w:p w:rsidR="00F500E3" w:rsidRDefault="00F500E3">
            <w:pPr>
              <w:pStyle w:val="ConsPlusNormal"/>
              <w:jc w:val="center"/>
            </w:pPr>
            <w:r>
              <w:t>10 000,00</w:t>
            </w:r>
          </w:p>
        </w:tc>
        <w:tc>
          <w:tcPr>
            <w:tcW w:w="1474" w:type="dxa"/>
          </w:tcPr>
          <w:p w:rsidR="00F500E3" w:rsidRDefault="00F500E3">
            <w:pPr>
              <w:pStyle w:val="ConsPlusNormal"/>
              <w:jc w:val="center"/>
            </w:pPr>
            <w:r>
              <w:t>25%</w:t>
            </w:r>
          </w:p>
        </w:tc>
        <w:tc>
          <w:tcPr>
            <w:tcW w:w="1644" w:type="dxa"/>
          </w:tcPr>
          <w:p w:rsidR="00F500E3" w:rsidRDefault="00F500E3">
            <w:pPr>
              <w:pStyle w:val="ConsPlusNormal"/>
              <w:jc w:val="center"/>
            </w:pPr>
          </w:p>
        </w:tc>
        <w:tc>
          <w:tcPr>
            <w:tcW w:w="1524" w:type="dxa"/>
          </w:tcPr>
          <w:p w:rsidR="00F500E3" w:rsidRDefault="00F500E3">
            <w:pPr>
              <w:pStyle w:val="ConsPlusNormal"/>
              <w:jc w:val="center"/>
            </w:pPr>
            <w:r>
              <w:t>10 000,00</w:t>
            </w:r>
          </w:p>
        </w:tc>
        <w:tc>
          <w:tcPr>
            <w:tcW w:w="1304" w:type="dxa"/>
          </w:tcPr>
          <w:p w:rsidR="00F500E3" w:rsidRDefault="00F500E3">
            <w:pPr>
              <w:pStyle w:val="ConsPlusNormal"/>
              <w:jc w:val="center"/>
            </w:pPr>
          </w:p>
        </w:tc>
        <w:tc>
          <w:tcPr>
            <w:tcW w:w="1361" w:type="dxa"/>
          </w:tcPr>
          <w:p w:rsidR="00F500E3" w:rsidRDefault="00F500E3">
            <w:pPr>
              <w:pStyle w:val="ConsPlusNormal"/>
            </w:pPr>
          </w:p>
        </w:tc>
      </w:tr>
      <w:tr w:rsidR="00F500E3">
        <w:tc>
          <w:tcPr>
            <w:tcW w:w="494" w:type="dxa"/>
          </w:tcPr>
          <w:p w:rsidR="00F500E3" w:rsidRDefault="00F500E3">
            <w:pPr>
              <w:pStyle w:val="ConsPlusNormal"/>
              <w:jc w:val="center"/>
            </w:pPr>
            <w:r>
              <w:t>7</w:t>
            </w:r>
          </w:p>
        </w:tc>
        <w:tc>
          <w:tcPr>
            <w:tcW w:w="1304" w:type="dxa"/>
            <w:vAlign w:val="center"/>
          </w:tcPr>
          <w:p w:rsidR="00F500E3" w:rsidRDefault="00F500E3">
            <w:pPr>
              <w:pStyle w:val="ConsPlusNormal"/>
            </w:pPr>
            <w:r>
              <w:t>Сфера информации и связи</w:t>
            </w:r>
          </w:p>
        </w:tc>
        <w:tc>
          <w:tcPr>
            <w:tcW w:w="1418" w:type="dxa"/>
          </w:tcPr>
          <w:p w:rsidR="00F500E3" w:rsidRDefault="00F500E3">
            <w:pPr>
              <w:pStyle w:val="ConsPlusNormal"/>
              <w:jc w:val="center"/>
            </w:pPr>
            <w:r>
              <w:t>595,00</w:t>
            </w:r>
          </w:p>
        </w:tc>
        <w:tc>
          <w:tcPr>
            <w:tcW w:w="1352" w:type="dxa"/>
          </w:tcPr>
          <w:p w:rsidR="00F500E3" w:rsidRDefault="00F500E3">
            <w:pPr>
              <w:pStyle w:val="ConsPlusNormal"/>
              <w:jc w:val="center"/>
            </w:pPr>
            <w:r>
              <w:t>1 250,00</w:t>
            </w:r>
          </w:p>
        </w:tc>
        <w:tc>
          <w:tcPr>
            <w:tcW w:w="1199" w:type="dxa"/>
          </w:tcPr>
          <w:p w:rsidR="00F500E3" w:rsidRDefault="00F500E3">
            <w:pPr>
              <w:pStyle w:val="ConsPlusNormal"/>
              <w:jc w:val="center"/>
            </w:pPr>
            <w:r>
              <w:t>1 845,00</w:t>
            </w:r>
          </w:p>
        </w:tc>
        <w:tc>
          <w:tcPr>
            <w:tcW w:w="1474" w:type="dxa"/>
          </w:tcPr>
          <w:p w:rsidR="00F500E3" w:rsidRDefault="00F500E3">
            <w:pPr>
              <w:pStyle w:val="ConsPlusNormal"/>
              <w:jc w:val="center"/>
            </w:pPr>
            <w:r>
              <w:t>5%</w:t>
            </w:r>
          </w:p>
        </w:tc>
        <w:tc>
          <w:tcPr>
            <w:tcW w:w="1644" w:type="dxa"/>
          </w:tcPr>
          <w:p w:rsidR="00F500E3" w:rsidRDefault="00F500E3">
            <w:pPr>
              <w:pStyle w:val="ConsPlusNormal"/>
              <w:jc w:val="center"/>
            </w:pPr>
          </w:p>
        </w:tc>
        <w:tc>
          <w:tcPr>
            <w:tcW w:w="1524" w:type="dxa"/>
          </w:tcPr>
          <w:p w:rsidR="00F500E3" w:rsidRDefault="00F500E3">
            <w:pPr>
              <w:pStyle w:val="ConsPlusNormal"/>
              <w:jc w:val="center"/>
            </w:pPr>
            <w:r>
              <w:t>1 845,00</w:t>
            </w:r>
          </w:p>
        </w:tc>
        <w:tc>
          <w:tcPr>
            <w:tcW w:w="1304" w:type="dxa"/>
          </w:tcPr>
          <w:p w:rsidR="00F500E3" w:rsidRDefault="00F500E3">
            <w:pPr>
              <w:pStyle w:val="ConsPlusNormal"/>
              <w:jc w:val="center"/>
            </w:pPr>
          </w:p>
        </w:tc>
        <w:tc>
          <w:tcPr>
            <w:tcW w:w="1361" w:type="dxa"/>
          </w:tcPr>
          <w:p w:rsidR="00F500E3" w:rsidRDefault="00F500E3">
            <w:pPr>
              <w:pStyle w:val="ConsPlusNormal"/>
            </w:pPr>
          </w:p>
        </w:tc>
      </w:tr>
      <w:tr w:rsidR="00F500E3">
        <w:tc>
          <w:tcPr>
            <w:tcW w:w="494" w:type="dxa"/>
          </w:tcPr>
          <w:p w:rsidR="00F500E3" w:rsidRDefault="00F500E3">
            <w:pPr>
              <w:pStyle w:val="ConsPlusNormal"/>
              <w:jc w:val="center"/>
            </w:pPr>
            <w:r>
              <w:t>8</w:t>
            </w:r>
          </w:p>
        </w:tc>
        <w:tc>
          <w:tcPr>
            <w:tcW w:w="1304" w:type="dxa"/>
            <w:vAlign w:val="center"/>
          </w:tcPr>
          <w:p w:rsidR="00F500E3" w:rsidRDefault="00F500E3">
            <w:pPr>
              <w:pStyle w:val="ConsPlusNormal"/>
            </w:pPr>
            <w:r>
              <w:t>Сфера труда и занятости</w:t>
            </w:r>
          </w:p>
        </w:tc>
        <w:tc>
          <w:tcPr>
            <w:tcW w:w="1418" w:type="dxa"/>
          </w:tcPr>
          <w:p w:rsidR="00F500E3" w:rsidRDefault="00F500E3">
            <w:pPr>
              <w:pStyle w:val="ConsPlusNormal"/>
              <w:jc w:val="center"/>
            </w:pPr>
            <w:r>
              <w:t>450,00</w:t>
            </w:r>
          </w:p>
        </w:tc>
        <w:tc>
          <w:tcPr>
            <w:tcW w:w="1352" w:type="dxa"/>
          </w:tcPr>
          <w:p w:rsidR="00F500E3" w:rsidRDefault="00F500E3">
            <w:pPr>
              <w:pStyle w:val="ConsPlusNormal"/>
              <w:jc w:val="center"/>
            </w:pPr>
            <w:r>
              <w:t>1 050,00</w:t>
            </w:r>
          </w:p>
        </w:tc>
        <w:tc>
          <w:tcPr>
            <w:tcW w:w="1199" w:type="dxa"/>
          </w:tcPr>
          <w:p w:rsidR="00F500E3" w:rsidRDefault="00F500E3">
            <w:pPr>
              <w:pStyle w:val="ConsPlusNormal"/>
              <w:jc w:val="center"/>
            </w:pPr>
            <w:r>
              <w:t>1 500,00</w:t>
            </w:r>
          </w:p>
        </w:tc>
        <w:tc>
          <w:tcPr>
            <w:tcW w:w="1474" w:type="dxa"/>
          </w:tcPr>
          <w:p w:rsidR="00F500E3" w:rsidRDefault="00F500E3">
            <w:pPr>
              <w:pStyle w:val="ConsPlusNormal"/>
              <w:jc w:val="center"/>
            </w:pPr>
            <w:r>
              <w:t>4%</w:t>
            </w:r>
          </w:p>
        </w:tc>
        <w:tc>
          <w:tcPr>
            <w:tcW w:w="1644" w:type="dxa"/>
          </w:tcPr>
          <w:p w:rsidR="00F500E3" w:rsidRDefault="00F500E3">
            <w:pPr>
              <w:pStyle w:val="ConsPlusNormal"/>
              <w:jc w:val="center"/>
            </w:pPr>
          </w:p>
        </w:tc>
        <w:tc>
          <w:tcPr>
            <w:tcW w:w="1524" w:type="dxa"/>
          </w:tcPr>
          <w:p w:rsidR="00F500E3" w:rsidRDefault="00F500E3">
            <w:pPr>
              <w:pStyle w:val="ConsPlusNormal"/>
              <w:jc w:val="center"/>
            </w:pPr>
            <w:r>
              <w:t>1500,00</w:t>
            </w:r>
          </w:p>
        </w:tc>
        <w:tc>
          <w:tcPr>
            <w:tcW w:w="1304" w:type="dxa"/>
          </w:tcPr>
          <w:p w:rsidR="00F500E3" w:rsidRDefault="00F500E3">
            <w:pPr>
              <w:pStyle w:val="ConsPlusNormal"/>
              <w:jc w:val="center"/>
            </w:pPr>
          </w:p>
        </w:tc>
        <w:tc>
          <w:tcPr>
            <w:tcW w:w="1361" w:type="dxa"/>
          </w:tcPr>
          <w:p w:rsidR="00F500E3" w:rsidRDefault="00F500E3">
            <w:pPr>
              <w:pStyle w:val="ConsPlusNormal"/>
            </w:pPr>
          </w:p>
        </w:tc>
      </w:tr>
      <w:tr w:rsidR="00F500E3">
        <w:tc>
          <w:tcPr>
            <w:tcW w:w="494" w:type="dxa"/>
          </w:tcPr>
          <w:p w:rsidR="00F500E3" w:rsidRDefault="00F500E3">
            <w:pPr>
              <w:pStyle w:val="ConsPlusNormal"/>
              <w:jc w:val="center"/>
            </w:pPr>
          </w:p>
        </w:tc>
        <w:tc>
          <w:tcPr>
            <w:tcW w:w="1304" w:type="dxa"/>
            <w:vAlign w:val="center"/>
          </w:tcPr>
          <w:p w:rsidR="00F500E3" w:rsidRDefault="00F500E3">
            <w:pPr>
              <w:pStyle w:val="ConsPlusNormal"/>
            </w:pPr>
            <w:r>
              <w:t>Итого</w:t>
            </w:r>
          </w:p>
        </w:tc>
        <w:tc>
          <w:tcPr>
            <w:tcW w:w="1418" w:type="dxa"/>
          </w:tcPr>
          <w:p w:rsidR="00F500E3" w:rsidRDefault="00F500E3">
            <w:pPr>
              <w:pStyle w:val="ConsPlusNormal"/>
              <w:jc w:val="center"/>
            </w:pPr>
            <w:r>
              <w:t>11869,8</w:t>
            </w:r>
          </w:p>
        </w:tc>
        <w:tc>
          <w:tcPr>
            <w:tcW w:w="1352" w:type="dxa"/>
          </w:tcPr>
          <w:p w:rsidR="00F500E3" w:rsidRDefault="00F500E3">
            <w:pPr>
              <w:pStyle w:val="ConsPlusNormal"/>
              <w:jc w:val="center"/>
            </w:pPr>
            <w:r>
              <w:t>27696,1</w:t>
            </w:r>
          </w:p>
        </w:tc>
        <w:tc>
          <w:tcPr>
            <w:tcW w:w="1199" w:type="dxa"/>
          </w:tcPr>
          <w:p w:rsidR="00F500E3" w:rsidRDefault="00F500E3">
            <w:pPr>
              <w:pStyle w:val="ConsPlusNormal"/>
              <w:jc w:val="center"/>
            </w:pPr>
            <w:r>
              <w:t>39565,9</w:t>
            </w:r>
          </w:p>
        </w:tc>
        <w:tc>
          <w:tcPr>
            <w:tcW w:w="1474" w:type="dxa"/>
          </w:tcPr>
          <w:p w:rsidR="00F500E3" w:rsidRDefault="00F500E3">
            <w:pPr>
              <w:pStyle w:val="ConsPlusNormal"/>
              <w:jc w:val="center"/>
            </w:pPr>
            <w:r>
              <w:t>100%</w:t>
            </w:r>
          </w:p>
        </w:tc>
        <w:tc>
          <w:tcPr>
            <w:tcW w:w="1644" w:type="dxa"/>
          </w:tcPr>
          <w:p w:rsidR="00F500E3" w:rsidRDefault="00F500E3">
            <w:pPr>
              <w:pStyle w:val="ConsPlusNormal"/>
              <w:jc w:val="center"/>
            </w:pPr>
            <w:r>
              <w:t>25285,8</w:t>
            </w:r>
          </w:p>
        </w:tc>
        <w:tc>
          <w:tcPr>
            <w:tcW w:w="1524" w:type="dxa"/>
          </w:tcPr>
          <w:p w:rsidR="00F500E3" w:rsidRDefault="00F500E3">
            <w:pPr>
              <w:pStyle w:val="ConsPlusNormal"/>
              <w:jc w:val="center"/>
            </w:pPr>
          </w:p>
        </w:tc>
        <w:tc>
          <w:tcPr>
            <w:tcW w:w="1304" w:type="dxa"/>
          </w:tcPr>
          <w:p w:rsidR="00F500E3" w:rsidRDefault="00F500E3">
            <w:pPr>
              <w:pStyle w:val="ConsPlusNormal"/>
              <w:jc w:val="center"/>
            </w:pPr>
          </w:p>
        </w:tc>
        <w:tc>
          <w:tcPr>
            <w:tcW w:w="1361" w:type="dxa"/>
          </w:tcPr>
          <w:p w:rsidR="00F500E3" w:rsidRDefault="00F500E3">
            <w:pPr>
              <w:pStyle w:val="ConsPlusNormal"/>
            </w:pPr>
          </w:p>
        </w:tc>
      </w:tr>
    </w:tbl>
    <w:p w:rsidR="00F500E3" w:rsidRDefault="00F500E3">
      <w:pPr>
        <w:pStyle w:val="ConsPlusNormal"/>
      </w:pPr>
    </w:p>
    <w:p w:rsidR="00F500E3" w:rsidRDefault="00F500E3">
      <w:pPr>
        <w:pStyle w:val="ConsPlusNormal"/>
        <w:jc w:val="center"/>
        <w:outlineLvl w:val="2"/>
      </w:pPr>
      <w:r>
        <w:t>Сведения</w:t>
      </w:r>
    </w:p>
    <w:p w:rsidR="00F500E3" w:rsidRDefault="00F500E3">
      <w:pPr>
        <w:pStyle w:val="ConsPlusNormal"/>
        <w:jc w:val="center"/>
      </w:pPr>
      <w:r>
        <w:lastRenderedPageBreak/>
        <w:t>о планируемом распределении бюджетных ассигнований</w:t>
      </w:r>
    </w:p>
    <w:p w:rsidR="00F500E3" w:rsidRDefault="00F500E3">
      <w:pPr>
        <w:pStyle w:val="ConsPlusNormal"/>
        <w:jc w:val="center"/>
      </w:pPr>
      <w:r>
        <w:t>комплексной программы "Доступная среда</w:t>
      </w:r>
    </w:p>
    <w:p w:rsidR="00F500E3" w:rsidRDefault="00F500E3">
      <w:pPr>
        <w:pStyle w:val="ConsPlusNormal"/>
        <w:jc w:val="center"/>
      </w:pPr>
      <w:r>
        <w:t>в Кемеровской области" на 2016 - 2018 годы на финансирование</w:t>
      </w:r>
    </w:p>
    <w:p w:rsidR="00F500E3" w:rsidRDefault="00F500E3">
      <w:pPr>
        <w:pStyle w:val="ConsPlusNormal"/>
        <w:jc w:val="center"/>
      </w:pPr>
      <w:r>
        <w:t>приоритетных сфер жизнедеятельности инвалидов</w:t>
      </w:r>
    </w:p>
    <w:p w:rsidR="00F500E3" w:rsidRDefault="00F500E3">
      <w:pPr>
        <w:pStyle w:val="ConsPlusNormal"/>
        <w:jc w:val="center"/>
      </w:pPr>
      <w:r>
        <w:t>и других МГН в 2017 году</w:t>
      </w:r>
    </w:p>
    <w:p w:rsidR="00F500E3" w:rsidRDefault="00F500E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4"/>
        <w:gridCol w:w="1304"/>
        <w:gridCol w:w="1418"/>
        <w:gridCol w:w="1352"/>
        <w:gridCol w:w="1199"/>
        <w:gridCol w:w="1474"/>
        <w:gridCol w:w="1644"/>
        <w:gridCol w:w="1524"/>
        <w:gridCol w:w="1304"/>
        <w:gridCol w:w="1361"/>
      </w:tblGrid>
      <w:tr w:rsidR="00F500E3">
        <w:tc>
          <w:tcPr>
            <w:tcW w:w="494" w:type="dxa"/>
            <w:vMerge w:val="restart"/>
          </w:tcPr>
          <w:p w:rsidR="00F500E3" w:rsidRDefault="00F500E3">
            <w:pPr>
              <w:pStyle w:val="ConsPlusNormal"/>
              <w:jc w:val="center"/>
            </w:pPr>
            <w:r>
              <w:t>N п/п</w:t>
            </w:r>
          </w:p>
        </w:tc>
        <w:tc>
          <w:tcPr>
            <w:tcW w:w="1304" w:type="dxa"/>
            <w:vMerge w:val="restart"/>
          </w:tcPr>
          <w:p w:rsidR="00F500E3" w:rsidRDefault="00F500E3">
            <w:pPr>
              <w:pStyle w:val="ConsPlusNormal"/>
              <w:jc w:val="center"/>
            </w:pPr>
            <w:r>
              <w:t>Наименование приоритетной сферы жизнедеятельности</w:t>
            </w:r>
          </w:p>
        </w:tc>
        <w:tc>
          <w:tcPr>
            <w:tcW w:w="3969" w:type="dxa"/>
            <w:gridSpan w:val="3"/>
          </w:tcPr>
          <w:p w:rsidR="00F500E3" w:rsidRDefault="00F500E3">
            <w:pPr>
              <w:pStyle w:val="ConsPlusNormal"/>
              <w:jc w:val="center"/>
            </w:pPr>
            <w:r>
              <w:t>Объем финансирования мероприятий Программы, направленных на формирование доступной среды для инвалидов и других МГН, тыс. руб.</w:t>
            </w:r>
          </w:p>
        </w:tc>
        <w:tc>
          <w:tcPr>
            <w:tcW w:w="1474" w:type="dxa"/>
            <w:vMerge w:val="restart"/>
          </w:tcPr>
          <w:p w:rsidR="00F500E3" w:rsidRDefault="00F500E3">
            <w:pPr>
              <w:pStyle w:val="ConsPlusNormal"/>
              <w:jc w:val="center"/>
            </w:pPr>
            <w:r>
              <w:t>Объем финансирования мероприятий Программы, направленных на формирование доступной среды для инвалидов и других МГН, процентов</w:t>
            </w:r>
          </w:p>
          <w:p w:rsidR="00F500E3" w:rsidRDefault="00F500E3">
            <w:pPr>
              <w:pStyle w:val="ConsPlusNormal"/>
              <w:jc w:val="center"/>
            </w:pPr>
            <w:r>
              <w:t xml:space="preserve">(построчное значение </w:t>
            </w:r>
            <w:hyperlink w:anchor="P1455" w:history="1">
              <w:r>
                <w:rPr>
                  <w:color w:val="0000FF"/>
                </w:rPr>
                <w:t>графы 5</w:t>
              </w:r>
            </w:hyperlink>
            <w:r>
              <w:t xml:space="preserve"> / итого </w:t>
            </w:r>
            <w:hyperlink w:anchor="P1455" w:history="1">
              <w:r>
                <w:rPr>
                  <w:color w:val="0000FF"/>
                </w:rPr>
                <w:t>графы 5</w:t>
              </w:r>
            </w:hyperlink>
            <w:r>
              <w:t>) x 100</w:t>
            </w:r>
          </w:p>
        </w:tc>
        <w:tc>
          <w:tcPr>
            <w:tcW w:w="1644" w:type="dxa"/>
            <w:vMerge w:val="restart"/>
          </w:tcPr>
          <w:p w:rsidR="00F500E3" w:rsidRDefault="00F500E3">
            <w:pPr>
              <w:pStyle w:val="ConsPlusNormal"/>
              <w:jc w:val="center"/>
            </w:pPr>
            <w:r>
              <w:t>Объем финансового обеспечения на реализацию мероприятий в других программах (государственных программах), направленных на формирование доступной среды для инвалидов и других маломобильных групп населения, тыс. руб.</w:t>
            </w:r>
          </w:p>
        </w:tc>
        <w:tc>
          <w:tcPr>
            <w:tcW w:w="1524" w:type="dxa"/>
            <w:vMerge w:val="restart"/>
          </w:tcPr>
          <w:p w:rsidR="00F500E3" w:rsidRDefault="00F500E3">
            <w:pPr>
              <w:pStyle w:val="ConsPlusNormal"/>
              <w:jc w:val="center"/>
            </w:pPr>
            <w:r>
              <w:t>Объем финансового обеспечения по приоритетной сфере жизнедеятельности с учетом всех источников, тыс. руб.</w:t>
            </w:r>
          </w:p>
          <w:p w:rsidR="00F500E3" w:rsidRDefault="00F500E3">
            <w:pPr>
              <w:pStyle w:val="ConsPlusNormal"/>
              <w:jc w:val="center"/>
            </w:pPr>
            <w:r>
              <w:t>(</w:t>
            </w:r>
            <w:hyperlink w:anchor="P1455" w:history="1">
              <w:r>
                <w:rPr>
                  <w:color w:val="0000FF"/>
                </w:rPr>
                <w:t>графа 5</w:t>
              </w:r>
            </w:hyperlink>
            <w:r>
              <w:t xml:space="preserve"> + </w:t>
            </w:r>
            <w:hyperlink w:anchor="P1457" w:history="1">
              <w:r>
                <w:rPr>
                  <w:color w:val="0000FF"/>
                </w:rPr>
                <w:t>графа 7</w:t>
              </w:r>
            </w:hyperlink>
            <w:r>
              <w:t>)</w:t>
            </w:r>
          </w:p>
        </w:tc>
        <w:tc>
          <w:tcPr>
            <w:tcW w:w="1304" w:type="dxa"/>
            <w:vMerge w:val="restart"/>
          </w:tcPr>
          <w:p w:rsidR="00F500E3" w:rsidRDefault="00F500E3">
            <w:pPr>
              <w:pStyle w:val="ConsPlusNormal"/>
              <w:jc w:val="center"/>
            </w:pPr>
            <w:r>
              <w:t>Объем финансового обеспечения по приоритетной сфере жизнедеятельности с учетом всех источников, процентов</w:t>
            </w:r>
          </w:p>
          <w:p w:rsidR="00F500E3" w:rsidRDefault="00F500E3">
            <w:pPr>
              <w:pStyle w:val="ConsPlusNormal"/>
              <w:jc w:val="center"/>
            </w:pPr>
            <w:r>
              <w:t xml:space="preserve">(построчное значение </w:t>
            </w:r>
            <w:hyperlink w:anchor="P1458" w:history="1">
              <w:r>
                <w:rPr>
                  <w:color w:val="0000FF"/>
                </w:rPr>
                <w:t>графы 8</w:t>
              </w:r>
            </w:hyperlink>
            <w:r>
              <w:t xml:space="preserve"> / итого </w:t>
            </w:r>
            <w:hyperlink w:anchor="P1458" w:history="1">
              <w:r>
                <w:rPr>
                  <w:color w:val="0000FF"/>
                </w:rPr>
                <w:t>графы 8</w:t>
              </w:r>
            </w:hyperlink>
            <w:r>
              <w:t>) x 100</w:t>
            </w:r>
          </w:p>
        </w:tc>
        <w:tc>
          <w:tcPr>
            <w:tcW w:w="1361" w:type="dxa"/>
            <w:vMerge w:val="restart"/>
          </w:tcPr>
          <w:p w:rsidR="00F500E3" w:rsidRDefault="00F500E3">
            <w:pPr>
              <w:pStyle w:val="ConsPlusNormal"/>
              <w:jc w:val="center"/>
            </w:pPr>
            <w:r>
              <w:t>Примечание</w:t>
            </w:r>
          </w:p>
        </w:tc>
      </w:tr>
      <w:tr w:rsidR="00F500E3">
        <w:tc>
          <w:tcPr>
            <w:tcW w:w="494" w:type="dxa"/>
            <w:vMerge/>
          </w:tcPr>
          <w:p w:rsidR="00F500E3" w:rsidRDefault="00F500E3"/>
        </w:tc>
        <w:tc>
          <w:tcPr>
            <w:tcW w:w="1304" w:type="dxa"/>
            <w:vMerge/>
          </w:tcPr>
          <w:p w:rsidR="00F500E3" w:rsidRDefault="00F500E3"/>
        </w:tc>
        <w:tc>
          <w:tcPr>
            <w:tcW w:w="1418" w:type="dxa"/>
          </w:tcPr>
          <w:p w:rsidR="00F500E3" w:rsidRDefault="00F500E3">
            <w:pPr>
              <w:pStyle w:val="ConsPlusNormal"/>
              <w:jc w:val="center"/>
            </w:pPr>
            <w:r>
              <w:t>из консолидированного бюджета</w:t>
            </w:r>
          </w:p>
        </w:tc>
        <w:tc>
          <w:tcPr>
            <w:tcW w:w="1352" w:type="dxa"/>
          </w:tcPr>
          <w:p w:rsidR="00F500E3" w:rsidRDefault="00F500E3">
            <w:pPr>
              <w:pStyle w:val="ConsPlusNormal"/>
              <w:jc w:val="center"/>
            </w:pPr>
            <w:r>
              <w:t>из федерального бюджета</w:t>
            </w:r>
          </w:p>
        </w:tc>
        <w:tc>
          <w:tcPr>
            <w:tcW w:w="1199" w:type="dxa"/>
          </w:tcPr>
          <w:p w:rsidR="00F500E3" w:rsidRDefault="00F500E3">
            <w:pPr>
              <w:pStyle w:val="ConsPlusNormal"/>
              <w:jc w:val="center"/>
            </w:pPr>
            <w:r>
              <w:t>всего, тыс. руб.</w:t>
            </w:r>
          </w:p>
          <w:p w:rsidR="00F500E3" w:rsidRDefault="00F500E3">
            <w:pPr>
              <w:pStyle w:val="ConsPlusNormal"/>
              <w:jc w:val="center"/>
            </w:pPr>
            <w:r>
              <w:t>(</w:t>
            </w:r>
            <w:hyperlink w:anchor="P1453" w:history="1">
              <w:r>
                <w:rPr>
                  <w:color w:val="0000FF"/>
                </w:rPr>
                <w:t>графа 3</w:t>
              </w:r>
            </w:hyperlink>
            <w:r>
              <w:t xml:space="preserve"> + </w:t>
            </w:r>
            <w:hyperlink w:anchor="P1454" w:history="1">
              <w:r>
                <w:rPr>
                  <w:color w:val="0000FF"/>
                </w:rPr>
                <w:t>графа 4</w:t>
              </w:r>
            </w:hyperlink>
            <w:r>
              <w:t>)</w:t>
            </w:r>
          </w:p>
        </w:tc>
        <w:tc>
          <w:tcPr>
            <w:tcW w:w="1474" w:type="dxa"/>
            <w:vMerge/>
          </w:tcPr>
          <w:p w:rsidR="00F500E3" w:rsidRDefault="00F500E3"/>
        </w:tc>
        <w:tc>
          <w:tcPr>
            <w:tcW w:w="1644" w:type="dxa"/>
            <w:vMerge/>
          </w:tcPr>
          <w:p w:rsidR="00F500E3" w:rsidRDefault="00F500E3"/>
        </w:tc>
        <w:tc>
          <w:tcPr>
            <w:tcW w:w="1524" w:type="dxa"/>
            <w:vMerge/>
          </w:tcPr>
          <w:p w:rsidR="00F500E3" w:rsidRDefault="00F500E3"/>
        </w:tc>
        <w:tc>
          <w:tcPr>
            <w:tcW w:w="1304" w:type="dxa"/>
            <w:vMerge/>
          </w:tcPr>
          <w:p w:rsidR="00F500E3" w:rsidRDefault="00F500E3"/>
        </w:tc>
        <w:tc>
          <w:tcPr>
            <w:tcW w:w="1361" w:type="dxa"/>
            <w:vMerge/>
          </w:tcPr>
          <w:p w:rsidR="00F500E3" w:rsidRDefault="00F500E3"/>
        </w:tc>
      </w:tr>
      <w:tr w:rsidR="00F500E3">
        <w:tc>
          <w:tcPr>
            <w:tcW w:w="494" w:type="dxa"/>
          </w:tcPr>
          <w:p w:rsidR="00F500E3" w:rsidRDefault="00F500E3">
            <w:pPr>
              <w:pStyle w:val="ConsPlusNormal"/>
              <w:jc w:val="center"/>
            </w:pPr>
            <w:r>
              <w:t>1</w:t>
            </w:r>
          </w:p>
        </w:tc>
        <w:tc>
          <w:tcPr>
            <w:tcW w:w="1304" w:type="dxa"/>
          </w:tcPr>
          <w:p w:rsidR="00F500E3" w:rsidRDefault="00F500E3">
            <w:pPr>
              <w:pStyle w:val="ConsPlusNormal"/>
              <w:jc w:val="center"/>
            </w:pPr>
            <w:r>
              <w:t>2</w:t>
            </w:r>
          </w:p>
        </w:tc>
        <w:tc>
          <w:tcPr>
            <w:tcW w:w="1418" w:type="dxa"/>
          </w:tcPr>
          <w:p w:rsidR="00F500E3" w:rsidRDefault="00F500E3">
            <w:pPr>
              <w:pStyle w:val="ConsPlusNormal"/>
              <w:jc w:val="center"/>
            </w:pPr>
            <w:bookmarkStart w:id="11" w:name="P1453"/>
            <w:bookmarkEnd w:id="11"/>
            <w:r>
              <w:t>3</w:t>
            </w:r>
          </w:p>
        </w:tc>
        <w:tc>
          <w:tcPr>
            <w:tcW w:w="1352" w:type="dxa"/>
          </w:tcPr>
          <w:p w:rsidR="00F500E3" w:rsidRDefault="00F500E3">
            <w:pPr>
              <w:pStyle w:val="ConsPlusNormal"/>
              <w:jc w:val="center"/>
            </w:pPr>
            <w:bookmarkStart w:id="12" w:name="P1454"/>
            <w:bookmarkEnd w:id="12"/>
            <w:r>
              <w:t>4</w:t>
            </w:r>
          </w:p>
        </w:tc>
        <w:tc>
          <w:tcPr>
            <w:tcW w:w="1199" w:type="dxa"/>
          </w:tcPr>
          <w:p w:rsidR="00F500E3" w:rsidRDefault="00F500E3">
            <w:pPr>
              <w:pStyle w:val="ConsPlusNormal"/>
              <w:jc w:val="center"/>
            </w:pPr>
            <w:bookmarkStart w:id="13" w:name="P1455"/>
            <w:bookmarkEnd w:id="13"/>
            <w:r>
              <w:t>5</w:t>
            </w:r>
          </w:p>
        </w:tc>
        <w:tc>
          <w:tcPr>
            <w:tcW w:w="1474" w:type="dxa"/>
          </w:tcPr>
          <w:p w:rsidR="00F500E3" w:rsidRDefault="00F500E3">
            <w:pPr>
              <w:pStyle w:val="ConsPlusNormal"/>
              <w:jc w:val="center"/>
            </w:pPr>
            <w:r>
              <w:t>6</w:t>
            </w:r>
          </w:p>
        </w:tc>
        <w:tc>
          <w:tcPr>
            <w:tcW w:w="1644" w:type="dxa"/>
          </w:tcPr>
          <w:p w:rsidR="00F500E3" w:rsidRDefault="00F500E3">
            <w:pPr>
              <w:pStyle w:val="ConsPlusNormal"/>
              <w:jc w:val="center"/>
            </w:pPr>
            <w:bookmarkStart w:id="14" w:name="P1457"/>
            <w:bookmarkEnd w:id="14"/>
            <w:r>
              <w:t>7</w:t>
            </w:r>
          </w:p>
        </w:tc>
        <w:tc>
          <w:tcPr>
            <w:tcW w:w="1524" w:type="dxa"/>
          </w:tcPr>
          <w:p w:rsidR="00F500E3" w:rsidRDefault="00F500E3">
            <w:pPr>
              <w:pStyle w:val="ConsPlusNormal"/>
              <w:jc w:val="center"/>
            </w:pPr>
            <w:bookmarkStart w:id="15" w:name="P1458"/>
            <w:bookmarkEnd w:id="15"/>
            <w:r>
              <w:t>8</w:t>
            </w:r>
          </w:p>
        </w:tc>
        <w:tc>
          <w:tcPr>
            <w:tcW w:w="1304" w:type="dxa"/>
          </w:tcPr>
          <w:p w:rsidR="00F500E3" w:rsidRDefault="00F500E3">
            <w:pPr>
              <w:pStyle w:val="ConsPlusNormal"/>
              <w:jc w:val="center"/>
            </w:pPr>
            <w:r>
              <w:t>9</w:t>
            </w:r>
          </w:p>
        </w:tc>
        <w:tc>
          <w:tcPr>
            <w:tcW w:w="1361" w:type="dxa"/>
          </w:tcPr>
          <w:p w:rsidR="00F500E3" w:rsidRDefault="00F500E3">
            <w:pPr>
              <w:pStyle w:val="ConsPlusNormal"/>
              <w:jc w:val="center"/>
            </w:pPr>
            <w:r>
              <w:t>10</w:t>
            </w:r>
          </w:p>
        </w:tc>
      </w:tr>
      <w:tr w:rsidR="00F500E3">
        <w:tc>
          <w:tcPr>
            <w:tcW w:w="494" w:type="dxa"/>
          </w:tcPr>
          <w:p w:rsidR="00F500E3" w:rsidRDefault="00F500E3">
            <w:pPr>
              <w:pStyle w:val="ConsPlusNormal"/>
              <w:jc w:val="center"/>
            </w:pPr>
            <w:r>
              <w:t>1</w:t>
            </w:r>
          </w:p>
        </w:tc>
        <w:tc>
          <w:tcPr>
            <w:tcW w:w="1304" w:type="dxa"/>
            <w:vAlign w:val="center"/>
          </w:tcPr>
          <w:p w:rsidR="00F500E3" w:rsidRDefault="00F500E3">
            <w:pPr>
              <w:pStyle w:val="ConsPlusNormal"/>
            </w:pPr>
            <w:r>
              <w:t>Сфера социальной защиты</w:t>
            </w:r>
          </w:p>
        </w:tc>
        <w:tc>
          <w:tcPr>
            <w:tcW w:w="1418" w:type="dxa"/>
          </w:tcPr>
          <w:p w:rsidR="00F500E3" w:rsidRDefault="00F500E3">
            <w:pPr>
              <w:pStyle w:val="ConsPlusNormal"/>
              <w:jc w:val="center"/>
            </w:pPr>
            <w:r>
              <w:t>306,1</w:t>
            </w:r>
          </w:p>
        </w:tc>
        <w:tc>
          <w:tcPr>
            <w:tcW w:w="1352" w:type="dxa"/>
          </w:tcPr>
          <w:p w:rsidR="00F500E3" w:rsidRDefault="00F500E3">
            <w:pPr>
              <w:pStyle w:val="ConsPlusNormal"/>
              <w:jc w:val="center"/>
            </w:pPr>
            <w:r>
              <w:t>827,6</w:t>
            </w:r>
          </w:p>
        </w:tc>
        <w:tc>
          <w:tcPr>
            <w:tcW w:w="1199" w:type="dxa"/>
          </w:tcPr>
          <w:p w:rsidR="00F500E3" w:rsidRDefault="00F500E3">
            <w:pPr>
              <w:pStyle w:val="ConsPlusNormal"/>
              <w:jc w:val="center"/>
            </w:pPr>
            <w:r>
              <w:t>1133,7</w:t>
            </w:r>
          </w:p>
        </w:tc>
        <w:tc>
          <w:tcPr>
            <w:tcW w:w="1474" w:type="dxa"/>
          </w:tcPr>
          <w:p w:rsidR="00F500E3" w:rsidRDefault="00F500E3">
            <w:pPr>
              <w:pStyle w:val="ConsPlusNormal"/>
              <w:jc w:val="center"/>
            </w:pPr>
            <w:r>
              <w:t>20%</w:t>
            </w:r>
          </w:p>
        </w:tc>
        <w:tc>
          <w:tcPr>
            <w:tcW w:w="1644" w:type="dxa"/>
          </w:tcPr>
          <w:p w:rsidR="00F500E3" w:rsidRDefault="00F500E3">
            <w:pPr>
              <w:pStyle w:val="ConsPlusNormal"/>
              <w:jc w:val="center"/>
            </w:pPr>
            <w:r>
              <w:t>-</w:t>
            </w:r>
          </w:p>
        </w:tc>
        <w:tc>
          <w:tcPr>
            <w:tcW w:w="1524" w:type="dxa"/>
          </w:tcPr>
          <w:p w:rsidR="00F500E3" w:rsidRDefault="00F500E3">
            <w:pPr>
              <w:pStyle w:val="ConsPlusNormal"/>
              <w:jc w:val="center"/>
            </w:pPr>
            <w:r>
              <w:t>1133,7</w:t>
            </w:r>
          </w:p>
        </w:tc>
        <w:tc>
          <w:tcPr>
            <w:tcW w:w="1304" w:type="dxa"/>
          </w:tcPr>
          <w:p w:rsidR="00F500E3" w:rsidRDefault="00F500E3">
            <w:pPr>
              <w:pStyle w:val="ConsPlusNormal"/>
              <w:jc w:val="center"/>
            </w:pPr>
          </w:p>
        </w:tc>
        <w:tc>
          <w:tcPr>
            <w:tcW w:w="1361" w:type="dxa"/>
            <w:vAlign w:val="center"/>
          </w:tcPr>
          <w:p w:rsidR="00F500E3" w:rsidRDefault="00F500E3">
            <w:pPr>
              <w:pStyle w:val="ConsPlusNormal"/>
            </w:pPr>
          </w:p>
        </w:tc>
      </w:tr>
      <w:tr w:rsidR="00F500E3">
        <w:tc>
          <w:tcPr>
            <w:tcW w:w="494" w:type="dxa"/>
          </w:tcPr>
          <w:p w:rsidR="00F500E3" w:rsidRDefault="00F500E3">
            <w:pPr>
              <w:pStyle w:val="ConsPlusNormal"/>
              <w:jc w:val="center"/>
            </w:pPr>
            <w:r>
              <w:lastRenderedPageBreak/>
              <w:t>2</w:t>
            </w:r>
          </w:p>
        </w:tc>
        <w:tc>
          <w:tcPr>
            <w:tcW w:w="1304" w:type="dxa"/>
            <w:vAlign w:val="center"/>
          </w:tcPr>
          <w:p w:rsidR="00F500E3" w:rsidRDefault="00F500E3">
            <w:pPr>
              <w:pStyle w:val="ConsPlusNormal"/>
            </w:pPr>
            <w:r>
              <w:t>Сфера культуры</w:t>
            </w:r>
          </w:p>
        </w:tc>
        <w:tc>
          <w:tcPr>
            <w:tcW w:w="1418" w:type="dxa"/>
          </w:tcPr>
          <w:p w:rsidR="00F500E3" w:rsidRDefault="00F500E3">
            <w:pPr>
              <w:pStyle w:val="ConsPlusNormal"/>
              <w:jc w:val="center"/>
            </w:pPr>
            <w:r>
              <w:t>280,5</w:t>
            </w:r>
          </w:p>
        </w:tc>
        <w:tc>
          <w:tcPr>
            <w:tcW w:w="1352" w:type="dxa"/>
          </w:tcPr>
          <w:p w:rsidR="00F500E3" w:rsidRDefault="00F500E3">
            <w:pPr>
              <w:pStyle w:val="ConsPlusNormal"/>
              <w:jc w:val="center"/>
            </w:pPr>
            <w:r>
              <w:t>758,2</w:t>
            </w:r>
          </w:p>
        </w:tc>
        <w:tc>
          <w:tcPr>
            <w:tcW w:w="1199" w:type="dxa"/>
          </w:tcPr>
          <w:p w:rsidR="00F500E3" w:rsidRDefault="00F500E3">
            <w:pPr>
              <w:pStyle w:val="ConsPlusNormal"/>
              <w:jc w:val="center"/>
            </w:pPr>
            <w:r>
              <w:t>1038,7</w:t>
            </w:r>
          </w:p>
        </w:tc>
        <w:tc>
          <w:tcPr>
            <w:tcW w:w="1474" w:type="dxa"/>
          </w:tcPr>
          <w:p w:rsidR="00F500E3" w:rsidRDefault="00F500E3">
            <w:pPr>
              <w:pStyle w:val="ConsPlusNormal"/>
              <w:jc w:val="center"/>
            </w:pPr>
            <w:r>
              <w:t>18%</w:t>
            </w:r>
          </w:p>
        </w:tc>
        <w:tc>
          <w:tcPr>
            <w:tcW w:w="1644" w:type="dxa"/>
          </w:tcPr>
          <w:p w:rsidR="00F500E3" w:rsidRDefault="00F500E3">
            <w:pPr>
              <w:pStyle w:val="ConsPlusNormal"/>
              <w:jc w:val="center"/>
            </w:pPr>
          </w:p>
        </w:tc>
        <w:tc>
          <w:tcPr>
            <w:tcW w:w="1524" w:type="dxa"/>
          </w:tcPr>
          <w:p w:rsidR="00F500E3" w:rsidRDefault="00F500E3">
            <w:pPr>
              <w:pStyle w:val="ConsPlusNormal"/>
              <w:jc w:val="center"/>
            </w:pPr>
            <w:r>
              <w:t>1038,7</w:t>
            </w:r>
          </w:p>
        </w:tc>
        <w:tc>
          <w:tcPr>
            <w:tcW w:w="1304" w:type="dxa"/>
          </w:tcPr>
          <w:p w:rsidR="00F500E3" w:rsidRDefault="00F500E3">
            <w:pPr>
              <w:pStyle w:val="ConsPlusNormal"/>
              <w:jc w:val="center"/>
            </w:pPr>
          </w:p>
        </w:tc>
        <w:tc>
          <w:tcPr>
            <w:tcW w:w="1361" w:type="dxa"/>
          </w:tcPr>
          <w:p w:rsidR="00F500E3" w:rsidRDefault="00F500E3">
            <w:pPr>
              <w:pStyle w:val="ConsPlusNormal"/>
            </w:pPr>
          </w:p>
        </w:tc>
      </w:tr>
      <w:tr w:rsidR="00F500E3">
        <w:tc>
          <w:tcPr>
            <w:tcW w:w="494" w:type="dxa"/>
          </w:tcPr>
          <w:p w:rsidR="00F500E3" w:rsidRDefault="00F500E3">
            <w:pPr>
              <w:pStyle w:val="ConsPlusNormal"/>
              <w:jc w:val="center"/>
            </w:pPr>
            <w:r>
              <w:t>3</w:t>
            </w:r>
          </w:p>
        </w:tc>
        <w:tc>
          <w:tcPr>
            <w:tcW w:w="1304" w:type="dxa"/>
            <w:vAlign w:val="center"/>
          </w:tcPr>
          <w:p w:rsidR="00F500E3" w:rsidRDefault="00F500E3">
            <w:pPr>
              <w:pStyle w:val="ConsPlusNormal"/>
            </w:pPr>
            <w:r>
              <w:t>Сфера спорта</w:t>
            </w:r>
          </w:p>
        </w:tc>
        <w:tc>
          <w:tcPr>
            <w:tcW w:w="1418" w:type="dxa"/>
          </w:tcPr>
          <w:p w:rsidR="00F500E3" w:rsidRDefault="00F500E3">
            <w:pPr>
              <w:pStyle w:val="ConsPlusNormal"/>
              <w:jc w:val="center"/>
            </w:pPr>
            <w:r>
              <w:t>272,9</w:t>
            </w:r>
          </w:p>
        </w:tc>
        <w:tc>
          <w:tcPr>
            <w:tcW w:w="1352" w:type="dxa"/>
          </w:tcPr>
          <w:p w:rsidR="00F500E3" w:rsidRDefault="00F500E3">
            <w:pPr>
              <w:pStyle w:val="ConsPlusNormal"/>
              <w:jc w:val="center"/>
            </w:pPr>
            <w:r>
              <w:t>737,8</w:t>
            </w:r>
          </w:p>
        </w:tc>
        <w:tc>
          <w:tcPr>
            <w:tcW w:w="1199" w:type="dxa"/>
          </w:tcPr>
          <w:p w:rsidR="00F500E3" w:rsidRDefault="00F500E3">
            <w:pPr>
              <w:pStyle w:val="ConsPlusNormal"/>
              <w:jc w:val="center"/>
            </w:pPr>
            <w:r>
              <w:t>1010,7</w:t>
            </w:r>
          </w:p>
        </w:tc>
        <w:tc>
          <w:tcPr>
            <w:tcW w:w="1474" w:type="dxa"/>
          </w:tcPr>
          <w:p w:rsidR="00F500E3" w:rsidRDefault="00F500E3">
            <w:pPr>
              <w:pStyle w:val="ConsPlusNormal"/>
              <w:jc w:val="center"/>
            </w:pPr>
            <w:r>
              <w:t>17%</w:t>
            </w:r>
          </w:p>
        </w:tc>
        <w:tc>
          <w:tcPr>
            <w:tcW w:w="1644" w:type="dxa"/>
          </w:tcPr>
          <w:p w:rsidR="00F500E3" w:rsidRDefault="00F500E3">
            <w:pPr>
              <w:pStyle w:val="ConsPlusNormal"/>
              <w:jc w:val="center"/>
            </w:pPr>
          </w:p>
        </w:tc>
        <w:tc>
          <w:tcPr>
            <w:tcW w:w="1524" w:type="dxa"/>
          </w:tcPr>
          <w:p w:rsidR="00F500E3" w:rsidRDefault="00F500E3">
            <w:pPr>
              <w:pStyle w:val="ConsPlusNormal"/>
              <w:jc w:val="center"/>
            </w:pPr>
            <w:r>
              <w:t>1010,7</w:t>
            </w:r>
          </w:p>
        </w:tc>
        <w:tc>
          <w:tcPr>
            <w:tcW w:w="1304" w:type="dxa"/>
          </w:tcPr>
          <w:p w:rsidR="00F500E3" w:rsidRDefault="00F500E3">
            <w:pPr>
              <w:pStyle w:val="ConsPlusNormal"/>
              <w:jc w:val="center"/>
            </w:pPr>
          </w:p>
        </w:tc>
        <w:tc>
          <w:tcPr>
            <w:tcW w:w="1361" w:type="dxa"/>
          </w:tcPr>
          <w:p w:rsidR="00F500E3" w:rsidRDefault="00F500E3">
            <w:pPr>
              <w:pStyle w:val="ConsPlusNormal"/>
            </w:pPr>
          </w:p>
        </w:tc>
      </w:tr>
      <w:tr w:rsidR="00F500E3">
        <w:tc>
          <w:tcPr>
            <w:tcW w:w="494" w:type="dxa"/>
          </w:tcPr>
          <w:p w:rsidR="00F500E3" w:rsidRDefault="00F500E3">
            <w:pPr>
              <w:pStyle w:val="ConsPlusNormal"/>
              <w:jc w:val="center"/>
            </w:pPr>
            <w:r>
              <w:t>4</w:t>
            </w:r>
          </w:p>
        </w:tc>
        <w:tc>
          <w:tcPr>
            <w:tcW w:w="1304" w:type="dxa"/>
            <w:vAlign w:val="center"/>
          </w:tcPr>
          <w:p w:rsidR="00F500E3" w:rsidRDefault="00F500E3">
            <w:pPr>
              <w:pStyle w:val="ConsPlusNormal"/>
            </w:pPr>
            <w:r>
              <w:t>Сфера здравоохранения</w:t>
            </w:r>
          </w:p>
        </w:tc>
        <w:tc>
          <w:tcPr>
            <w:tcW w:w="1418" w:type="dxa"/>
          </w:tcPr>
          <w:p w:rsidR="00F500E3" w:rsidRDefault="00F500E3">
            <w:pPr>
              <w:pStyle w:val="ConsPlusNormal"/>
              <w:jc w:val="center"/>
            </w:pPr>
            <w:r>
              <w:t>284,8</w:t>
            </w:r>
          </w:p>
        </w:tc>
        <w:tc>
          <w:tcPr>
            <w:tcW w:w="1352" w:type="dxa"/>
          </w:tcPr>
          <w:p w:rsidR="00F500E3" w:rsidRDefault="00F500E3">
            <w:pPr>
              <w:pStyle w:val="ConsPlusNormal"/>
              <w:jc w:val="center"/>
            </w:pPr>
            <w:r>
              <w:t>770,0</w:t>
            </w:r>
          </w:p>
        </w:tc>
        <w:tc>
          <w:tcPr>
            <w:tcW w:w="1199" w:type="dxa"/>
          </w:tcPr>
          <w:p w:rsidR="00F500E3" w:rsidRDefault="00F500E3">
            <w:pPr>
              <w:pStyle w:val="ConsPlusNormal"/>
              <w:jc w:val="center"/>
            </w:pPr>
            <w:r>
              <w:t>1054,8</w:t>
            </w:r>
          </w:p>
        </w:tc>
        <w:tc>
          <w:tcPr>
            <w:tcW w:w="1474" w:type="dxa"/>
          </w:tcPr>
          <w:p w:rsidR="00F500E3" w:rsidRDefault="00F500E3">
            <w:pPr>
              <w:pStyle w:val="ConsPlusNormal"/>
              <w:jc w:val="center"/>
            </w:pPr>
            <w:r>
              <w:t>18%</w:t>
            </w:r>
          </w:p>
        </w:tc>
        <w:tc>
          <w:tcPr>
            <w:tcW w:w="1644" w:type="dxa"/>
          </w:tcPr>
          <w:p w:rsidR="00F500E3" w:rsidRDefault="00F500E3">
            <w:pPr>
              <w:pStyle w:val="ConsPlusNormal"/>
              <w:jc w:val="center"/>
            </w:pPr>
          </w:p>
        </w:tc>
        <w:tc>
          <w:tcPr>
            <w:tcW w:w="1524" w:type="dxa"/>
          </w:tcPr>
          <w:p w:rsidR="00F500E3" w:rsidRDefault="00F500E3">
            <w:pPr>
              <w:pStyle w:val="ConsPlusNormal"/>
              <w:jc w:val="center"/>
            </w:pPr>
            <w:r>
              <w:t>1054,8</w:t>
            </w:r>
          </w:p>
        </w:tc>
        <w:tc>
          <w:tcPr>
            <w:tcW w:w="1304" w:type="dxa"/>
          </w:tcPr>
          <w:p w:rsidR="00F500E3" w:rsidRDefault="00F500E3">
            <w:pPr>
              <w:pStyle w:val="ConsPlusNormal"/>
              <w:jc w:val="center"/>
            </w:pPr>
          </w:p>
        </w:tc>
        <w:tc>
          <w:tcPr>
            <w:tcW w:w="1361" w:type="dxa"/>
          </w:tcPr>
          <w:p w:rsidR="00F500E3" w:rsidRDefault="00F500E3">
            <w:pPr>
              <w:pStyle w:val="ConsPlusNormal"/>
            </w:pPr>
          </w:p>
        </w:tc>
      </w:tr>
      <w:tr w:rsidR="00F500E3">
        <w:tc>
          <w:tcPr>
            <w:tcW w:w="494" w:type="dxa"/>
          </w:tcPr>
          <w:p w:rsidR="00F500E3" w:rsidRDefault="00F500E3">
            <w:pPr>
              <w:pStyle w:val="ConsPlusNormal"/>
              <w:jc w:val="center"/>
            </w:pPr>
            <w:r>
              <w:t>5</w:t>
            </w:r>
          </w:p>
        </w:tc>
        <w:tc>
          <w:tcPr>
            <w:tcW w:w="1304" w:type="dxa"/>
          </w:tcPr>
          <w:p w:rsidR="00F500E3" w:rsidRDefault="00F500E3">
            <w:pPr>
              <w:pStyle w:val="ConsPlusNormal"/>
            </w:pPr>
            <w:r>
              <w:t>Сфера образования</w:t>
            </w:r>
          </w:p>
        </w:tc>
        <w:tc>
          <w:tcPr>
            <w:tcW w:w="1418" w:type="dxa"/>
          </w:tcPr>
          <w:p w:rsidR="00F500E3" w:rsidRDefault="00F500E3">
            <w:pPr>
              <w:pStyle w:val="ConsPlusNormal"/>
              <w:jc w:val="center"/>
            </w:pPr>
            <w:r>
              <w:t>-</w:t>
            </w:r>
          </w:p>
        </w:tc>
        <w:tc>
          <w:tcPr>
            <w:tcW w:w="1352" w:type="dxa"/>
          </w:tcPr>
          <w:p w:rsidR="00F500E3" w:rsidRDefault="00F500E3">
            <w:pPr>
              <w:pStyle w:val="ConsPlusNormal"/>
              <w:jc w:val="center"/>
            </w:pPr>
            <w:r>
              <w:t>-</w:t>
            </w:r>
          </w:p>
        </w:tc>
        <w:tc>
          <w:tcPr>
            <w:tcW w:w="1199" w:type="dxa"/>
          </w:tcPr>
          <w:p w:rsidR="00F500E3" w:rsidRDefault="00F500E3">
            <w:pPr>
              <w:pStyle w:val="ConsPlusNormal"/>
              <w:jc w:val="center"/>
            </w:pPr>
            <w:r>
              <w:t>-</w:t>
            </w:r>
          </w:p>
        </w:tc>
        <w:tc>
          <w:tcPr>
            <w:tcW w:w="1474" w:type="dxa"/>
          </w:tcPr>
          <w:p w:rsidR="00F500E3" w:rsidRDefault="00F500E3">
            <w:pPr>
              <w:pStyle w:val="ConsPlusNormal"/>
              <w:jc w:val="center"/>
            </w:pPr>
          </w:p>
        </w:tc>
        <w:tc>
          <w:tcPr>
            <w:tcW w:w="1644" w:type="dxa"/>
          </w:tcPr>
          <w:p w:rsidR="00F500E3" w:rsidRDefault="00F500E3">
            <w:pPr>
              <w:pStyle w:val="ConsPlusNormal"/>
              <w:jc w:val="center"/>
            </w:pPr>
            <w:r>
              <w:t>18439,0</w:t>
            </w:r>
          </w:p>
        </w:tc>
        <w:tc>
          <w:tcPr>
            <w:tcW w:w="1524" w:type="dxa"/>
          </w:tcPr>
          <w:p w:rsidR="00F500E3" w:rsidRDefault="00F500E3">
            <w:pPr>
              <w:pStyle w:val="ConsPlusNormal"/>
              <w:jc w:val="center"/>
            </w:pPr>
          </w:p>
        </w:tc>
        <w:tc>
          <w:tcPr>
            <w:tcW w:w="1304" w:type="dxa"/>
          </w:tcPr>
          <w:p w:rsidR="00F500E3" w:rsidRDefault="00F500E3">
            <w:pPr>
              <w:pStyle w:val="ConsPlusNormal"/>
              <w:jc w:val="center"/>
            </w:pPr>
          </w:p>
        </w:tc>
        <w:tc>
          <w:tcPr>
            <w:tcW w:w="1361" w:type="dxa"/>
          </w:tcPr>
          <w:p w:rsidR="00F500E3" w:rsidRDefault="00F500E3">
            <w:pPr>
              <w:pStyle w:val="ConsPlusNormal"/>
            </w:pPr>
            <w:r>
              <w:t xml:space="preserve">Государственная </w:t>
            </w:r>
            <w:hyperlink r:id="rId96" w:history="1">
              <w:r>
                <w:rPr>
                  <w:color w:val="0000FF"/>
                </w:rPr>
                <w:t>программа</w:t>
              </w:r>
            </w:hyperlink>
            <w:r>
              <w:t xml:space="preserve"> Кемеровской области "Развитие системы образования Кузбасса" на 2014 - 2025 годы</w:t>
            </w:r>
          </w:p>
        </w:tc>
      </w:tr>
      <w:tr w:rsidR="00F500E3">
        <w:tc>
          <w:tcPr>
            <w:tcW w:w="494" w:type="dxa"/>
          </w:tcPr>
          <w:p w:rsidR="00F500E3" w:rsidRDefault="00F500E3">
            <w:pPr>
              <w:pStyle w:val="ConsPlusNormal"/>
              <w:jc w:val="center"/>
            </w:pPr>
            <w:r>
              <w:t>6</w:t>
            </w:r>
          </w:p>
        </w:tc>
        <w:tc>
          <w:tcPr>
            <w:tcW w:w="1304" w:type="dxa"/>
            <w:vAlign w:val="center"/>
          </w:tcPr>
          <w:p w:rsidR="00F500E3" w:rsidRDefault="00F500E3">
            <w:pPr>
              <w:pStyle w:val="ConsPlusNormal"/>
            </w:pPr>
            <w:r>
              <w:t>Сфера транспорта</w:t>
            </w:r>
          </w:p>
        </w:tc>
        <w:tc>
          <w:tcPr>
            <w:tcW w:w="1418" w:type="dxa"/>
          </w:tcPr>
          <w:p w:rsidR="00F500E3" w:rsidRDefault="00F500E3">
            <w:pPr>
              <w:pStyle w:val="ConsPlusNormal"/>
              <w:jc w:val="center"/>
            </w:pPr>
            <w:r>
              <w:t>166,4</w:t>
            </w:r>
          </w:p>
        </w:tc>
        <w:tc>
          <w:tcPr>
            <w:tcW w:w="1352" w:type="dxa"/>
          </w:tcPr>
          <w:p w:rsidR="00F500E3" w:rsidRDefault="00F500E3">
            <w:pPr>
              <w:pStyle w:val="ConsPlusNormal"/>
              <w:jc w:val="center"/>
            </w:pPr>
            <w:r>
              <w:t>450,0</w:t>
            </w:r>
          </w:p>
        </w:tc>
        <w:tc>
          <w:tcPr>
            <w:tcW w:w="1199" w:type="dxa"/>
          </w:tcPr>
          <w:p w:rsidR="00F500E3" w:rsidRDefault="00F500E3">
            <w:pPr>
              <w:pStyle w:val="ConsPlusNormal"/>
              <w:jc w:val="center"/>
            </w:pPr>
            <w:r>
              <w:t>616,4</w:t>
            </w:r>
          </w:p>
        </w:tc>
        <w:tc>
          <w:tcPr>
            <w:tcW w:w="1474" w:type="dxa"/>
          </w:tcPr>
          <w:p w:rsidR="00F500E3" w:rsidRDefault="00F500E3">
            <w:pPr>
              <w:pStyle w:val="ConsPlusNormal"/>
              <w:jc w:val="center"/>
            </w:pPr>
            <w:r>
              <w:t>11%</w:t>
            </w:r>
          </w:p>
        </w:tc>
        <w:tc>
          <w:tcPr>
            <w:tcW w:w="1644" w:type="dxa"/>
          </w:tcPr>
          <w:p w:rsidR="00F500E3" w:rsidRDefault="00F500E3">
            <w:pPr>
              <w:pStyle w:val="ConsPlusNormal"/>
              <w:jc w:val="center"/>
            </w:pPr>
          </w:p>
        </w:tc>
        <w:tc>
          <w:tcPr>
            <w:tcW w:w="1524" w:type="dxa"/>
          </w:tcPr>
          <w:p w:rsidR="00F500E3" w:rsidRDefault="00F500E3">
            <w:pPr>
              <w:pStyle w:val="ConsPlusNormal"/>
              <w:jc w:val="center"/>
            </w:pPr>
            <w:r>
              <w:t>616,4</w:t>
            </w:r>
          </w:p>
        </w:tc>
        <w:tc>
          <w:tcPr>
            <w:tcW w:w="1304" w:type="dxa"/>
          </w:tcPr>
          <w:p w:rsidR="00F500E3" w:rsidRDefault="00F500E3">
            <w:pPr>
              <w:pStyle w:val="ConsPlusNormal"/>
              <w:jc w:val="center"/>
            </w:pPr>
          </w:p>
        </w:tc>
        <w:tc>
          <w:tcPr>
            <w:tcW w:w="1361" w:type="dxa"/>
          </w:tcPr>
          <w:p w:rsidR="00F500E3" w:rsidRDefault="00F500E3">
            <w:pPr>
              <w:pStyle w:val="ConsPlusNormal"/>
            </w:pPr>
          </w:p>
        </w:tc>
      </w:tr>
      <w:tr w:rsidR="00F500E3">
        <w:tc>
          <w:tcPr>
            <w:tcW w:w="494" w:type="dxa"/>
          </w:tcPr>
          <w:p w:rsidR="00F500E3" w:rsidRDefault="00F500E3">
            <w:pPr>
              <w:pStyle w:val="ConsPlusNormal"/>
              <w:jc w:val="center"/>
            </w:pPr>
            <w:r>
              <w:t>7</w:t>
            </w:r>
          </w:p>
        </w:tc>
        <w:tc>
          <w:tcPr>
            <w:tcW w:w="1304" w:type="dxa"/>
            <w:vAlign w:val="center"/>
          </w:tcPr>
          <w:p w:rsidR="00F500E3" w:rsidRDefault="00F500E3">
            <w:pPr>
              <w:pStyle w:val="ConsPlusNormal"/>
            </w:pPr>
            <w:r>
              <w:t>Сфера информации и связи</w:t>
            </w:r>
          </w:p>
        </w:tc>
        <w:tc>
          <w:tcPr>
            <w:tcW w:w="1418" w:type="dxa"/>
          </w:tcPr>
          <w:p w:rsidR="00F500E3" w:rsidRDefault="00F500E3">
            <w:pPr>
              <w:pStyle w:val="ConsPlusNormal"/>
              <w:jc w:val="center"/>
            </w:pPr>
            <w:r>
              <w:t>67,5</w:t>
            </w:r>
          </w:p>
        </w:tc>
        <w:tc>
          <w:tcPr>
            <w:tcW w:w="1352" w:type="dxa"/>
          </w:tcPr>
          <w:p w:rsidR="00F500E3" w:rsidRDefault="00F500E3">
            <w:pPr>
              <w:pStyle w:val="ConsPlusNormal"/>
              <w:jc w:val="center"/>
            </w:pPr>
            <w:r>
              <w:t>182,5</w:t>
            </w:r>
          </w:p>
        </w:tc>
        <w:tc>
          <w:tcPr>
            <w:tcW w:w="1199" w:type="dxa"/>
          </w:tcPr>
          <w:p w:rsidR="00F500E3" w:rsidRDefault="00F500E3">
            <w:pPr>
              <w:pStyle w:val="ConsPlusNormal"/>
              <w:jc w:val="center"/>
            </w:pPr>
            <w:r>
              <w:t>250,0</w:t>
            </w:r>
          </w:p>
        </w:tc>
        <w:tc>
          <w:tcPr>
            <w:tcW w:w="1474" w:type="dxa"/>
          </w:tcPr>
          <w:p w:rsidR="00F500E3" w:rsidRDefault="00F500E3">
            <w:pPr>
              <w:pStyle w:val="ConsPlusNormal"/>
              <w:jc w:val="center"/>
            </w:pPr>
            <w:r>
              <w:t>4%</w:t>
            </w:r>
          </w:p>
        </w:tc>
        <w:tc>
          <w:tcPr>
            <w:tcW w:w="1644" w:type="dxa"/>
          </w:tcPr>
          <w:p w:rsidR="00F500E3" w:rsidRDefault="00F500E3">
            <w:pPr>
              <w:pStyle w:val="ConsPlusNormal"/>
              <w:jc w:val="center"/>
            </w:pPr>
          </w:p>
        </w:tc>
        <w:tc>
          <w:tcPr>
            <w:tcW w:w="1524" w:type="dxa"/>
          </w:tcPr>
          <w:p w:rsidR="00F500E3" w:rsidRDefault="00F500E3">
            <w:pPr>
              <w:pStyle w:val="ConsPlusNormal"/>
              <w:jc w:val="center"/>
            </w:pPr>
            <w:r>
              <w:t>250,0</w:t>
            </w:r>
          </w:p>
        </w:tc>
        <w:tc>
          <w:tcPr>
            <w:tcW w:w="1304" w:type="dxa"/>
          </w:tcPr>
          <w:p w:rsidR="00F500E3" w:rsidRDefault="00F500E3">
            <w:pPr>
              <w:pStyle w:val="ConsPlusNormal"/>
              <w:jc w:val="center"/>
            </w:pPr>
          </w:p>
        </w:tc>
        <w:tc>
          <w:tcPr>
            <w:tcW w:w="1361" w:type="dxa"/>
          </w:tcPr>
          <w:p w:rsidR="00F500E3" w:rsidRDefault="00F500E3">
            <w:pPr>
              <w:pStyle w:val="ConsPlusNormal"/>
            </w:pPr>
          </w:p>
        </w:tc>
      </w:tr>
      <w:tr w:rsidR="00F500E3">
        <w:tc>
          <w:tcPr>
            <w:tcW w:w="494" w:type="dxa"/>
          </w:tcPr>
          <w:p w:rsidR="00F500E3" w:rsidRDefault="00F500E3">
            <w:pPr>
              <w:pStyle w:val="ConsPlusNormal"/>
              <w:jc w:val="center"/>
            </w:pPr>
            <w:r>
              <w:t>8</w:t>
            </w:r>
          </w:p>
        </w:tc>
        <w:tc>
          <w:tcPr>
            <w:tcW w:w="1304" w:type="dxa"/>
            <w:vAlign w:val="center"/>
          </w:tcPr>
          <w:p w:rsidR="00F500E3" w:rsidRDefault="00F500E3">
            <w:pPr>
              <w:pStyle w:val="ConsPlusNormal"/>
            </w:pPr>
            <w:r>
              <w:t>Сфера труда и занятости</w:t>
            </w:r>
          </w:p>
        </w:tc>
        <w:tc>
          <w:tcPr>
            <w:tcW w:w="1418" w:type="dxa"/>
          </w:tcPr>
          <w:p w:rsidR="00F500E3" w:rsidRDefault="00F500E3">
            <w:pPr>
              <w:pStyle w:val="ConsPlusNormal"/>
              <w:jc w:val="center"/>
            </w:pPr>
            <w:r>
              <w:t>194,4</w:t>
            </w:r>
          </w:p>
        </w:tc>
        <w:tc>
          <w:tcPr>
            <w:tcW w:w="1352" w:type="dxa"/>
          </w:tcPr>
          <w:p w:rsidR="00F500E3" w:rsidRDefault="00F500E3">
            <w:pPr>
              <w:pStyle w:val="ConsPlusNormal"/>
              <w:jc w:val="center"/>
            </w:pPr>
            <w:r>
              <w:t>525,6</w:t>
            </w:r>
          </w:p>
        </w:tc>
        <w:tc>
          <w:tcPr>
            <w:tcW w:w="1199" w:type="dxa"/>
          </w:tcPr>
          <w:p w:rsidR="00F500E3" w:rsidRDefault="00F500E3">
            <w:pPr>
              <w:pStyle w:val="ConsPlusNormal"/>
              <w:jc w:val="center"/>
            </w:pPr>
            <w:r>
              <w:t>720,0</w:t>
            </w:r>
          </w:p>
        </w:tc>
        <w:tc>
          <w:tcPr>
            <w:tcW w:w="1474" w:type="dxa"/>
          </w:tcPr>
          <w:p w:rsidR="00F500E3" w:rsidRDefault="00F500E3">
            <w:pPr>
              <w:pStyle w:val="ConsPlusNormal"/>
              <w:jc w:val="center"/>
            </w:pPr>
            <w:r>
              <w:t>12%</w:t>
            </w:r>
          </w:p>
        </w:tc>
        <w:tc>
          <w:tcPr>
            <w:tcW w:w="1644" w:type="dxa"/>
          </w:tcPr>
          <w:p w:rsidR="00F500E3" w:rsidRDefault="00F500E3">
            <w:pPr>
              <w:pStyle w:val="ConsPlusNormal"/>
              <w:jc w:val="center"/>
            </w:pPr>
          </w:p>
        </w:tc>
        <w:tc>
          <w:tcPr>
            <w:tcW w:w="1524" w:type="dxa"/>
          </w:tcPr>
          <w:p w:rsidR="00F500E3" w:rsidRDefault="00F500E3">
            <w:pPr>
              <w:pStyle w:val="ConsPlusNormal"/>
              <w:jc w:val="center"/>
            </w:pPr>
            <w:r>
              <w:t>720,0</w:t>
            </w:r>
          </w:p>
        </w:tc>
        <w:tc>
          <w:tcPr>
            <w:tcW w:w="1304" w:type="dxa"/>
          </w:tcPr>
          <w:p w:rsidR="00F500E3" w:rsidRDefault="00F500E3">
            <w:pPr>
              <w:pStyle w:val="ConsPlusNormal"/>
              <w:jc w:val="center"/>
            </w:pPr>
          </w:p>
        </w:tc>
        <w:tc>
          <w:tcPr>
            <w:tcW w:w="1361" w:type="dxa"/>
          </w:tcPr>
          <w:p w:rsidR="00F500E3" w:rsidRDefault="00F500E3">
            <w:pPr>
              <w:pStyle w:val="ConsPlusNormal"/>
            </w:pPr>
          </w:p>
        </w:tc>
      </w:tr>
      <w:tr w:rsidR="00F500E3">
        <w:tc>
          <w:tcPr>
            <w:tcW w:w="494" w:type="dxa"/>
          </w:tcPr>
          <w:p w:rsidR="00F500E3" w:rsidRDefault="00F500E3">
            <w:pPr>
              <w:pStyle w:val="ConsPlusNormal"/>
              <w:jc w:val="center"/>
            </w:pPr>
          </w:p>
        </w:tc>
        <w:tc>
          <w:tcPr>
            <w:tcW w:w="1304" w:type="dxa"/>
            <w:vAlign w:val="center"/>
          </w:tcPr>
          <w:p w:rsidR="00F500E3" w:rsidRDefault="00F500E3">
            <w:pPr>
              <w:pStyle w:val="ConsPlusNormal"/>
            </w:pPr>
            <w:r>
              <w:t>Итого</w:t>
            </w:r>
          </w:p>
        </w:tc>
        <w:tc>
          <w:tcPr>
            <w:tcW w:w="1418" w:type="dxa"/>
          </w:tcPr>
          <w:p w:rsidR="00F500E3" w:rsidRDefault="00F500E3">
            <w:pPr>
              <w:pStyle w:val="ConsPlusNormal"/>
              <w:jc w:val="center"/>
            </w:pPr>
            <w:r>
              <w:t>1572,6</w:t>
            </w:r>
          </w:p>
        </w:tc>
        <w:tc>
          <w:tcPr>
            <w:tcW w:w="1352" w:type="dxa"/>
          </w:tcPr>
          <w:p w:rsidR="00F500E3" w:rsidRDefault="00F500E3">
            <w:pPr>
              <w:pStyle w:val="ConsPlusNormal"/>
              <w:jc w:val="center"/>
            </w:pPr>
            <w:r>
              <w:t>4251,7</w:t>
            </w:r>
          </w:p>
        </w:tc>
        <w:tc>
          <w:tcPr>
            <w:tcW w:w="1199" w:type="dxa"/>
          </w:tcPr>
          <w:p w:rsidR="00F500E3" w:rsidRDefault="00F500E3">
            <w:pPr>
              <w:pStyle w:val="ConsPlusNormal"/>
              <w:jc w:val="center"/>
            </w:pPr>
            <w:r>
              <w:t>5824,3</w:t>
            </w:r>
          </w:p>
        </w:tc>
        <w:tc>
          <w:tcPr>
            <w:tcW w:w="1474" w:type="dxa"/>
          </w:tcPr>
          <w:p w:rsidR="00F500E3" w:rsidRDefault="00F500E3">
            <w:pPr>
              <w:pStyle w:val="ConsPlusNormal"/>
              <w:jc w:val="center"/>
            </w:pPr>
            <w:r>
              <w:t>100%</w:t>
            </w:r>
          </w:p>
        </w:tc>
        <w:tc>
          <w:tcPr>
            <w:tcW w:w="1644" w:type="dxa"/>
          </w:tcPr>
          <w:p w:rsidR="00F500E3" w:rsidRDefault="00F500E3">
            <w:pPr>
              <w:pStyle w:val="ConsPlusNormal"/>
              <w:jc w:val="center"/>
            </w:pPr>
            <w:r>
              <w:t>18439,0</w:t>
            </w:r>
          </w:p>
        </w:tc>
        <w:tc>
          <w:tcPr>
            <w:tcW w:w="1524" w:type="dxa"/>
          </w:tcPr>
          <w:p w:rsidR="00F500E3" w:rsidRDefault="00F500E3">
            <w:pPr>
              <w:pStyle w:val="ConsPlusNormal"/>
              <w:jc w:val="center"/>
            </w:pPr>
          </w:p>
        </w:tc>
        <w:tc>
          <w:tcPr>
            <w:tcW w:w="1304" w:type="dxa"/>
          </w:tcPr>
          <w:p w:rsidR="00F500E3" w:rsidRDefault="00F500E3">
            <w:pPr>
              <w:pStyle w:val="ConsPlusNormal"/>
              <w:jc w:val="center"/>
            </w:pPr>
          </w:p>
        </w:tc>
        <w:tc>
          <w:tcPr>
            <w:tcW w:w="1361" w:type="dxa"/>
          </w:tcPr>
          <w:p w:rsidR="00F500E3" w:rsidRDefault="00F500E3">
            <w:pPr>
              <w:pStyle w:val="ConsPlusNormal"/>
            </w:pPr>
          </w:p>
        </w:tc>
      </w:tr>
    </w:tbl>
    <w:p w:rsidR="00F500E3" w:rsidRDefault="00F500E3">
      <w:pPr>
        <w:pStyle w:val="ConsPlusNormal"/>
      </w:pPr>
    </w:p>
    <w:p w:rsidR="00F500E3" w:rsidRDefault="00F500E3">
      <w:pPr>
        <w:pStyle w:val="ConsPlusNormal"/>
        <w:jc w:val="center"/>
        <w:outlineLvl w:val="2"/>
      </w:pPr>
      <w:r>
        <w:t>Сведения</w:t>
      </w:r>
    </w:p>
    <w:p w:rsidR="00F500E3" w:rsidRDefault="00F500E3">
      <w:pPr>
        <w:pStyle w:val="ConsPlusNormal"/>
        <w:jc w:val="center"/>
      </w:pPr>
      <w:r>
        <w:lastRenderedPageBreak/>
        <w:t>о планируемом распределении бюджетных ассигнований</w:t>
      </w:r>
    </w:p>
    <w:p w:rsidR="00F500E3" w:rsidRDefault="00F500E3">
      <w:pPr>
        <w:pStyle w:val="ConsPlusNormal"/>
        <w:jc w:val="center"/>
      </w:pPr>
      <w:r>
        <w:t>комплексной программы "Доступная среда</w:t>
      </w:r>
    </w:p>
    <w:p w:rsidR="00F500E3" w:rsidRDefault="00F500E3">
      <w:pPr>
        <w:pStyle w:val="ConsPlusNormal"/>
        <w:jc w:val="center"/>
      </w:pPr>
      <w:r>
        <w:t>в Кемеровской области" на 2016 - 2018 годы</w:t>
      </w:r>
    </w:p>
    <w:p w:rsidR="00F500E3" w:rsidRDefault="00F500E3">
      <w:pPr>
        <w:pStyle w:val="ConsPlusNormal"/>
        <w:jc w:val="center"/>
      </w:pPr>
      <w:r>
        <w:t>на финансирование приоритетных сфер жизнедеятельности</w:t>
      </w:r>
    </w:p>
    <w:p w:rsidR="00F500E3" w:rsidRDefault="00F500E3">
      <w:pPr>
        <w:pStyle w:val="ConsPlusNormal"/>
        <w:jc w:val="center"/>
      </w:pPr>
      <w:r>
        <w:t>инвалидов и других МГН в 2018 году</w:t>
      </w:r>
    </w:p>
    <w:p w:rsidR="00F500E3" w:rsidRDefault="00F500E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4"/>
        <w:gridCol w:w="1304"/>
        <w:gridCol w:w="1418"/>
        <w:gridCol w:w="1352"/>
        <w:gridCol w:w="1199"/>
        <w:gridCol w:w="1474"/>
        <w:gridCol w:w="1644"/>
        <w:gridCol w:w="1524"/>
        <w:gridCol w:w="1304"/>
        <w:gridCol w:w="1361"/>
      </w:tblGrid>
      <w:tr w:rsidR="00F500E3">
        <w:tc>
          <w:tcPr>
            <w:tcW w:w="494" w:type="dxa"/>
            <w:vMerge w:val="restart"/>
          </w:tcPr>
          <w:p w:rsidR="00F500E3" w:rsidRDefault="00F500E3">
            <w:pPr>
              <w:pStyle w:val="ConsPlusNormal"/>
              <w:jc w:val="center"/>
            </w:pPr>
            <w:r>
              <w:t>N п/п</w:t>
            </w:r>
          </w:p>
        </w:tc>
        <w:tc>
          <w:tcPr>
            <w:tcW w:w="1304" w:type="dxa"/>
            <w:vMerge w:val="restart"/>
          </w:tcPr>
          <w:p w:rsidR="00F500E3" w:rsidRDefault="00F500E3">
            <w:pPr>
              <w:pStyle w:val="ConsPlusNormal"/>
              <w:jc w:val="center"/>
            </w:pPr>
            <w:r>
              <w:t>Наименование приоритетной сферы жизнедеятельности</w:t>
            </w:r>
          </w:p>
        </w:tc>
        <w:tc>
          <w:tcPr>
            <w:tcW w:w="3969" w:type="dxa"/>
            <w:gridSpan w:val="3"/>
          </w:tcPr>
          <w:p w:rsidR="00F500E3" w:rsidRDefault="00F500E3">
            <w:pPr>
              <w:pStyle w:val="ConsPlusNormal"/>
              <w:jc w:val="center"/>
            </w:pPr>
            <w:r>
              <w:t>Объем финансирования мероприятий Программы, направленных на формирование доступной среды для инвалидов и других МГН, тыс. руб.</w:t>
            </w:r>
          </w:p>
        </w:tc>
        <w:tc>
          <w:tcPr>
            <w:tcW w:w="1474" w:type="dxa"/>
            <w:vMerge w:val="restart"/>
          </w:tcPr>
          <w:p w:rsidR="00F500E3" w:rsidRDefault="00F500E3">
            <w:pPr>
              <w:pStyle w:val="ConsPlusNormal"/>
              <w:jc w:val="center"/>
            </w:pPr>
            <w:r>
              <w:t>Объем финансирования мероприятий Программы, направленных на формирование доступной среды для инвалидов и других МГН, процентов</w:t>
            </w:r>
          </w:p>
          <w:p w:rsidR="00F500E3" w:rsidRDefault="00F500E3">
            <w:pPr>
              <w:pStyle w:val="ConsPlusNormal"/>
              <w:jc w:val="center"/>
            </w:pPr>
            <w:r>
              <w:t xml:space="preserve">(построчное значение </w:t>
            </w:r>
            <w:hyperlink w:anchor="P1578" w:history="1">
              <w:r>
                <w:rPr>
                  <w:color w:val="0000FF"/>
                </w:rPr>
                <w:t>графы 5</w:t>
              </w:r>
            </w:hyperlink>
            <w:r>
              <w:t xml:space="preserve"> / итого </w:t>
            </w:r>
            <w:hyperlink w:anchor="P1578" w:history="1">
              <w:r>
                <w:rPr>
                  <w:color w:val="0000FF"/>
                </w:rPr>
                <w:t>графы 5</w:t>
              </w:r>
            </w:hyperlink>
            <w:r>
              <w:t>) x 100</w:t>
            </w:r>
          </w:p>
        </w:tc>
        <w:tc>
          <w:tcPr>
            <w:tcW w:w="1644" w:type="dxa"/>
            <w:vMerge w:val="restart"/>
          </w:tcPr>
          <w:p w:rsidR="00F500E3" w:rsidRDefault="00F500E3">
            <w:pPr>
              <w:pStyle w:val="ConsPlusNormal"/>
              <w:jc w:val="center"/>
            </w:pPr>
            <w:r>
              <w:t>Объем финансового обеспечения на реализацию мероприятий в других программах (государственных программах), направленных на формирование доступной среды для инвалидов и других маломобильных групп населения, тыс. руб.</w:t>
            </w:r>
          </w:p>
        </w:tc>
        <w:tc>
          <w:tcPr>
            <w:tcW w:w="1524" w:type="dxa"/>
            <w:vMerge w:val="restart"/>
          </w:tcPr>
          <w:p w:rsidR="00F500E3" w:rsidRDefault="00F500E3">
            <w:pPr>
              <w:pStyle w:val="ConsPlusNormal"/>
              <w:jc w:val="center"/>
            </w:pPr>
            <w:r>
              <w:t>Объем финансового обеспечения по приоритетной сфере жизнедеятельности с учетом всех источников, тыс. руб.</w:t>
            </w:r>
          </w:p>
          <w:p w:rsidR="00F500E3" w:rsidRDefault="00F500E3">
            <w:pPr>
              <w:pStyle w:val="ConsPlusNormal"/>
              <w:jc w:val="center"/>
            </w:pPr>
            <w:r>
              <w:t>(</w:t>
            </w:r>
            <w:hyperlink w:anchor="P1578" w:history="1">
              <w:r>
                <w:rPr>
                  <w:color w:val="0000FF"/>
                </w:rPr>
                <w:t>графа 5</w:t>
              </w:r>
            </w:hyperlink>
            <w:r>
              <w:t xml:space="preserve"> + </w:t>
            </w:r>
            <w:hyperlink w:anchor="P1580" w:history="1">
              <w:r>
                <w:rPr>
                  <w:color w:val="0000FF"/>
                </w:rPr>
                <w:t>графа 7</w:t>
              </w:r>
            </w:hyperlink>
            <w:r>
              <w:t>)</w:t>
            </w:r>
          </w:p>
        </w:tc>
        <w:tc>
          <w:tcPr>
            <w:tcW w:w="1304" w:type="dxa"/>
            <w:vMerge w:val="restart"/>
          </w:tcPr>
          <w:p w:rsidR="00F500E3" w:rsidRDefault="00F500E3">
            <w:pPr>
              <w:pStyle w:val="ConsPlusNormal"/>
              <w:jc w:val="center"/>
            </w:pPr>
            <w:r>
              <w:t>Объем финансового обеспечения по приоритетной сфере жизнедеятельности с учетом всех источников, процентов</w:t>
            </w:r>
          </w:p>
          <w:p w:rsidR="00F500E3" w:rsidRDefault="00F500E3">
            <w:pPr>
              <w:pStyle w:val="ConsPlusNormal"/>
              <w:jc w:val="center"/>
            </w:pPr>
            <w:r>
              <w:t xml:space="preserve">(построчное значение </w:t>
            </w:r>
            <w:hyperlink w:anchor="P1581" w:history="1">
              <w:r>
                <w:rPr>
                  <w:color w:val="0000FF"/>
                </w:rPr>
                <w:t>графы 8</w:t>
              </w:r>
            </w:hyperlink>
            <w:r>
              <w:t xml:space="preserve"> / итого </w:t>
            </w:r>
            <w:hyperlink w:anchor="P1581" w:history="1">
              <w:r>
                <w:rPr>
                  <w:color w:val="0000FF"/>
                </w:rPr>
                <w:t>графы 8</w:t>
              </w:r>
            </w:hyperlink>
            <w:r>
              <w:t>) x 100</w:t>
            </w:r>
          </w:p>
        </w:tc>
        <w:tc>
          <w:tcPr>
            <w:tcW w:w="1361" w:type="dxa"/>
            <w:vMerge w:val="restart"/>
          </w:tcPr>
          <w:p w:rsidR="00F500E3" w:rsidRDefault="00F500E3">
            <w:pPr>
              <w:pStyle w:val="ConsPlusNormal"/>
              <w:jc w:val="center"/>
            </w:pPr>
            <w:r>
              <w:t>Примечание</w:t>
            </w:r>
          </w:p>
        </w:tc>
      </w:tr>
      <w:tr w:rsidR="00F500E3">
        <w:tc>
          <w:tcPr>
            <w:tcW w:w="494" w:type="dxa"/>
            <w:vMerge/>
          </w:tcPr>
          <w:p w:rsidR="00F500E3" w:rsidRDefault="00F500E3"/>
        </w:tc>
        <w:tc>
          <w:tcPr>
            <w:tcW w:w="1304" w:type="dxa"/>
            <w:vMerge/>
          </w:tcPr>
          <w:p w:rsidR="00F500E3" w:rsidRDefault="00F500E3"/>
        </w:tc>
        <w:tc>
          <w:tcPr>
            <w:tcW w:w="1418" w:type="dxa"/>
          </w:tcPr>
          <w:p w:rsidR="00F500E3" w:rsidRDefault="00F500E3">
            <w:pPr>
              <w:pStyle w:val="ConsPlusNormal"/>
              <w:jc w:val="center"/>
            </w:pPr>
            <w:r>
              <w:t>из консолидированного бюджета</w:t>
            </w:r>
          </w:p>
        </w:tc>
        <w:tc>
          <w:tcPr>
            <w:tcW w:w="1352" w:type="dxa"/>
          </w:tcPr>
          <w:p w:rsidR="00F500E3" w:rsidRDefault="00F500E3">
            <w:pPr>
              <w:pStyle w:val="ConsPlusNormal"/>
              <w:jc w:val="center"/>
            </w:pPr>
            <w:r>
              <w:t>из федерального бюджета</w:t>
            </w:r>
          </w:p>
        </w:tc>
        <w:tc>
          <w:tcPr>
            <w:tcW w:w="1199" w:type="dxa"/>
          </w:tcPr>
          <w:p w:rsidR="00F500E3" w:rsidRDefault="00F500E3">
            <w:pPr>
              <w:pStyle w:val="ConsPlusNormal"/>
              <w:jc w:val="center"/>
            </w:pPr>
            <w:r>
              <w:t>всего, тыс. руб.</w:t>
            </w:r>
          </w:p>
          <w:p w:rsidR="00F500E3" w:rsidRDefault="00F500E3">
            <w:pPr>
              <w:pStyle w:val="ConsPlusNormal"/>
              <w:jc w:val="center"/>
            </w:pPr>
            <w:r>
              <w:t>(</w:t>
            </w:r>
            <w:hyperlink w:anchor="P1576" w:history="1">
              <w:r>
                <w:rPr>
                  <w:color w:val="0000FF"/>
                </w:rPr>
                <w:t>графа 3</w:t>
              </w:r>
            </w:hyperlink>
            <w:r>
              <w:t xml:space="preserve"> + </w:t>
            </w:r>
            <w:hyperlink w:anchor="P1577" w:history="1">
              <w:r>
                <w:rPr>
                  <w:color w:val="0000FF"/>
                </w:rPr>
                <w:t>графа 4</w:t>
              </w:r>
            </w:hyperlink>
            <w:r>
              <w:t>)</w:t>
            </w:r>
          </w:p>
        </w:tc>
        <w:tc>
          <w:tcPr>
            <w:tcW w:w="1474" w:type="dxa"/>
            <w:vMerge/>
          </w:tcPr>
          <w:p w:rsidR="00F500E3" w:rsidRDefault="00F500E3"/>
        </w:tc>
        <w:tc>
          <w:tcPr>
            <w:tcW w:w="1644" w:type="dxa"/>
            <w:vMerge/>
          </w:tcPr>
          <w:p w:rsidR="00F500E3" w:rsidRDefault="00F500E3"/>
        </w:tc>
        <w:tc>
          <w:tcPr>
            <w:tcW w:w="1524" w:type="dxa"/>
            <w:vMerge/>
          </w:tcPr>
          <w:p w:rsidR="00F500E3" w:rsidRDefault="00F500E3"/>
        </w:tc>
        <w:tc>
          <w:tcPr>
            <w:tcW w:w="1304" w:type="dxa"/>
            <w:vMerge/>
          </w:tcPr>
          <w:p w:rsidR="00F500E3" w:rsidRDefault="00F500E3"/>
        </w:tc>
        <w:tc>
          <w:tcPr>
            <w:tcW w:w="1361" w:type="dxa"/>
            <w:vMerge/>
          </w:tcPr>
          <w:p w:rsidR="00F500E3" w:rsidRDefault="00F500E3"/>
        </w:tc>
      </w:tr>
      <w:tr w:rsidR="00F500E3">
        <w:tc>
          <w:tcPr>
            <w:tcW w:w="494" w:type="dxa"/>
          </w:tcPr>
          <w:p w:rsidR="00F500E3" w:rsidRDefault="00F500E3">
            <w:pPr>
              <w:pStyle w:val="ConsPlusNormal"/>
              <w:jc w:val="center"/>
            </w:pPr>
            <w:r>
              <w:t>1</w:t>
            </w:r>
          </w:p>
        </w:tc>
        <w:tc>
          <w:tcPr>
            <w:tcW w:w="1304" w:type="dxa"/>
          </w:tcPr>
          <w:p w:rsidR="00F500E3" w:rsidRDefault="00F500E3">
            <w:pPr>
              <w:pStyle w:val="ConsPlusNormal"/>
              <w:jc w:val="center"/>
            </w:pPr>
            <w:r>
              <w:t>2</w:t>
            </w:r>
          </w:p>
        </w:tc>
        <w:tc>
          <w:tcPr>
            <w:tcW w:w="1418" w:type="dxa"/>
          </w:tcPr>
          <w:p w:rsidR="00F500E3" w:rsidRDefault="00F500E3">
            <w:pPr>
              <w:pStyle w:val="ConsPlusNormal"/>
              <w:jc w:val="center"/>
            </w:pPr>
            <w:bookmarkStart w:id="16" w:name="P1576"/>
            <w:bookmarkEnd w:id="16"/>
            <w:r>
              <w:t>3</w:t>
            </w:r>
          </w:p>
        </w:tc>
        <w:tc>
          <w:tcPr>
            <w:tcW w:w="1352" w:type="dxa"/>
          </w:tcPr>
          <w:p w:rsidR="00F500E3" w:rsidRDefault="00F500E3">
            <w:pPr>
              <w:pStyle w:val="ConsPlusNormal"/>
              <w:jc w:val="center"/>
            </w:pPr>
            <w:bookmarkStart w:id="17" w:name="P1577"/>
            <w:bookmarkEnd w:id="17"/>
            <w:r>
              <w:t>4</w:t>
            </w:r>
          </w:p>
        </w:tc>
        <w:tc>
          <w:tcPr>
            <w:tcW w:w="1199" w:type="dxa"/>
          </w:tcPr>
          <w:p w:rsidR="00F500E3" w:rsidRDefault="00F500E3">
            <w:pPr>
              <w:pStyle w:val="ConsPlusNormal"/>
              <w:jc w:val="center"/>
            </w:pPr>
            <w:bookmarkStart w:id="18" w:name="P1578"/>
            <w:bookmarkEnd w:id="18"/>
            <w:r>
              <w:t>5</w:t>
            </w:r>
          </w:p>
        </w:tc>
        <w:tc>
          <w:tcPr>
            <w:tcW w:w="1474" w:type="dxa"/>
          </w:tcPr>
          <w:p w:rsidR="00F500E3" w:rsidRDefault="00F500E3">
            <w:pPr>
              <w:pStyle w:val="ConsPlusNormal"/>
              <w:jc w:val="center"/>
            </w:pPr>
            <w:r>
              <w:t>6</w:t>
            </w:r>
          </w:p>
        </w:tc>
        <w:tc>
          <w:tcPr>
            <w:tcW w:w="1644" w:type="dxa"/>
          </w:tcPr>
          <w:p w:rsidR="00F500E3" w:rsidRDefault="00F500E3">
            <w:pPr>
              <w:pStyle w:val="ConsPlusNormal"/>
              <w:jc w:val="center"/>
            </w:pPr>
            <w:bookmarkStart w:id="19" w:name="P1580"/>
            <w:bookmarkEnd w:id="19"/>
            <w:r>
              <w:t>7</w:t>
            </w:r>
          </w:p>
        </w:tc>
        <w:tc>
          <w:tcPr>
            <w:tcW w:w="1524" w:type="dxa"/>
          </w:tcPr>
          <w:p w:rsidR="00F500E3" w:rsidRDefault="00F500E3">
            <w:pPr>
              <w:pStyle w:val="ConsPlusNormal"/>
              <w:jc w:val="center"/>
            </w:pPr>
            <w:bookmarkStart w:id="20" w:name="P1581"/>
            <w:bookmarkEnd w:id="20"/>
            <w:r>
              <w:t>8</w:t>
            </w:r>
          </w:p>
        </w:tc>
        <w:tc>
          <w:tcPr>
            <w:tcW w:w="1304" w:type="dxa"/>
          </w:tcPr>
          <w:p w:rsidR="00F500E3" w:rsidRDefault="00F500E3">
            <w:pPr>
              <w:pStyle w:val="ConsPlusNormal"/>
              <w:jc w:val="center"/>
            </w:pPr>
            <w:r>
              <w:t>9</w:t>
            </w:r>
          </w:p>
        </w:tc>
        <w:tc>
          <w:tcPr>
            <w:tcW w:w="1361" w:type="dxa"/>
          </w:tcPr>
          <w:p w:rsidR="00F500E3" w:rsidRDefault="00F500E3">
            <w:pPr>
              <w:pStyle w:val="ConsPlusNormal"/>
              <w:jc w:val="center"/>
            </w:pPr>
            <w:r>
              <w:t>10</w:t>
            </w:r>
          </w:p>
        </w:tc>
      </w:tr>
      <w:tr w:rsidR="00F500E3">
        <w:tc>
          <w:tcPr>
            <w:tcW w:w="494" w:type="dxa"/>
          </w:tcPr>
          <w:p w:rsidR="00F500E3" w:rsidRDefault="00F500E3">
            <w:pPr>
              <w:pStyle w:val="ConsPlusNormal"/>
              <w:jc w:val="center"/>
            </w:pPr>
            <w:r>
              <w:t>1</w:t>
            </w:r>
          </w:p>
        </w:tc>
        <w:tc>
          <w:tcPr>
            <w:tcW w:w="1304" w:type="dxa"/>
            <w:vAlign w:val="center"/>
          </w:tcPr>
          <w:p w:rsidR="00F500E3" w:rsidRDefault="00F500E3">
            <w:pPr>
              <w:pStyle w:val="ConsPlusNormal"/>
            </w:pPr>
            <w:r>
              <w:t>Сфера социальной защиты</w:t>
            </w:r>
          </w:p>
        </w:tc>
        <w:tc>
          <w:tcPr>
            <w:tcW w:w="1418" w:type="dxa"/>
          </w:tcPr>
          <w:p w:rsidR="00F500E3" w:rsidRDefault="00F500E3">
            <w:pPr>
              <w:pStyle w:val="ConsPlusNormal"/>
              <w:jc w:val="center"/>
            </w:pPr>
            <w:r>
              <w:t>59,3</w:t>
            </w:r>
          </w:p>
        </w:tc>
        <w:tc>
          <w:tcPr>
            <w:tcW w:w="1352" w:type="dxa"/>
          </w:tcPr>
          <w:p w:rsidR="00F500E3" w:rsidRDefault="00F500E3">
            <w:pPr>
              <w:pStyle w:val="ConsPlusNormal"/>
              <w:jc w:val="center"/>
            </w:pPr>
            <w:r>
              <w:t>289,6</w:t>
            </w:r>
          </w:p>
        </w:tc>
        <w:tc>
          <w:tcPr>
            <w:tcW w:w="1199" w:type="dxa"/>
          </w:tcPr>
          <w:p w:rsidR="00F500E3" w:rsidRDefault="00F500E3">
            <w:pPr>
              <w:pStyle w:val="ConsPlusNormal"/>
              <w:jc w:val="center"/>
            </w:pPr>
            <w:r>
              <w:t>348,9</w:t>
            </w:r>
          </w:p>
        </w:tc>
        <w:tc>
          <w:tcPr>
            <w:tcW w:w="1474" w:type="dxa"/>
          </w:tcPr>
          <w:p w:rsidR="00F500E3" w:rsidRDefault="00F500E3">
            <w:pPr>
              <w:pStyle w:val="ConsPlusNormal"/>
              <w:jc w:val="center"/>
            </w:pPr>
            <w:r>
              <w:t>18%</w:t>
            </w:r>
          </w:p>
        </w:tc>
        <w:tc>
          <w:tcPr>
            <w:tcW w:w="1644" w:type="dxa"/>
          </w:tcPr>
          <w:p w:rsidR="00F500E3" w:rsidRDefault="00F500E3">
            <w:pPr>
              <w:pStyle w:val="ConsPlusNormal"/>
              <w:jc w:val="center"/>
            </w:pPr>
            <w:r>
              <w:t>-</w:t>
            </w:r>
          </w:p>
        </w:tc>
        <w:tc>
          <w:tcPr>
            <w:tcW w:w="1524" w:type="dxa"/>
          </w:tcPr>
          <w:p w:rsidR="00F500E3" w:rsidRDefault="00F500E3">
            <w:pPr>
              <w:pStyle w:val="ConsPlusNormal"/>
              <w:jc w:val="center"/>
            </w:pPr>
            <w:r>
              <w:t>348,9</w:t>
            </w:r>
          </w:p>
        </w:tc>
        <w:tc>
          <w:tcPr>
            <w:tcW w:w="1304" w:type="dxa"/>
          </w:tcPr>
          <w:p w:rsidR="00F500E3" w:rsidRDefault="00F500E3">
            <w:pPr>
              <w:pStyle w:val="ConsPlusNormal"/>
              <w:jc w:val="center"/>
            </w:pPr>
          </w:p>
        </w:tc>
        <w:tc>
          <w:tcPr>
            <w:tcW w:w="1361" w:type="dxa"/>
            <w:vAlign w:val="center"/>
          </w:tcPr>
          <w:p w:rsidR="00F500E3" w:rsidRDefault="00F500E3">
            <w:pPr>
              <w:pStyle w:val="ConsPlusNormal"/>
            </w:pPr>
          </w:p>
        </w:tc>
      </w:tr>
      <w:tr w:rsidR="00F500E3">
        <w:tc>
          <w:tcPr>
            <w:tcW w:w="494" w:type="dxa"/>
          </w:tcPr>
          <w:p w:rsidR="00F500E3" w:rsidRDefault="00F500E3">
            <w:pPr>
              <w:pStyle w:val="ConsPlusNormal"/>
              <w:jc w:val="center"/>
            </w:pPr>
            <w:r>
              <w:lastRenderedPageBreak/>
              <w:t>2</w:t>
            </w:r>
          </w:p>
        </w:tc>
        <w:tc>
          <w:tcPr>
            <w:tcW w:w="1304" w:type="dxa"/>
            <w:vAlign w:val="center"/>
          </w:tcPr>
          <w:p w:rsidR="00F500E3" w:rsidRDefault="00F500E3">
            <w:pPr>
              <w:pStyle w:val="ConsPlusNormal"/>
            </w:pPr>
            <w:r>
              <w:t>Сфера культуры</w:t>
            </w:r>
          </w:p>
        </w:tc>
        <w:tc>
          <w:tcPr>
            <w:tcW w:w="1418" w:type="dxa"/>
          </w:tcPr>
          <w:p w:rsidR="00F500E3" w:rsidRDefault="00F500E3">
            <w:pPr>
              <w:pStyle w:val="ConsPlusNormal"/>
              <w:jc w:val="center"/>
            </w:pPr>
            <w:r>
              <w:t>59,1</w:t>
            </w:r>
          </w:p>
        </w:tc>
        <w:tc>
          <w:tcPr>
            <w:tcW w:w="1352" w:type="dxa"/>
          </w:tcPr>
          <w:p w:rsidR="00F500E3" w:rsidRDefault="00F500E3">
            <w:pPr>
              <w:pStyle w:val="ConsPlusNormal"/>
              <w:jc w:val="center"/>
            </w:pPr>
            <w:r>
              <w:t>288,5</w:t>
            </w:r>
          </w:p>
        </w:tc>
        <w:tc>
          <w:tcPr>
            <w:tcW w:w="1199" w:type="dxa"/>
          </w:tcPr>
          <w:p w:rsidR="00F500E3" w:rsidRDefault="00F500E3">
            <w:pPr>
              <w:pStyle w:val="ConsPlusNormal"/>
              <w:jc w:val="center"/>
            </w:pPr>
            <w:r>
              <w:t>347,6</w:t>
            </w:r>
          </w:p>
        </w:tc>
        <w:tc>
          <w:tcPr>
            <w:tcW w:w="1474" w:type="dxa"/>
          </w:tcPr>
          <w:p w:rsidR="00F500E3" w:rsidRDefault="00F500E3">
            <w:pPr>
              <w:pStyle w:val="ConsPlusNormal"/>
              <w:jc w:val="center"/>
            </w:pPr>
            <w:r>
              <w:t>18%</w:t>
            </w:r>
          </w:p>
        </w:tc>
        <w:tc>
          <w:tcPr>
            <w:tcW w:w="1644" w:type="dxa"/>
          </w:tcPr>
          <w:p w:rsidR="00F500E3" w:rsidRDefault="00F500E3">
            <w:pPr>
              <w:pStyle w:val="ConsPlusNormal"/>
              <w:jc w:val="center"/>
            </w:pPr>
          </w:p>
        </w:tc>
        <w:tc>
          <w:tcPr>
            <w:tcW w:w="1524" w:type="dxa"/>
          </w:tcPr>
          <w:p w:rsidR="00F500E3" w:rsidRDefault="00F500E3">
            <w:pPr>
              <w:pStyle w:val="ConsPlusNormal"/>
              <w:jc w:val="center"/>
            </w:pPr>
            <w:r>
              <w:t>347,6</w:t>
            </w:r>
          </w:p>
        </w:tc>
        <w:tc>
          <w:tcPr>
            <w:tcW w:w="1304" w:type="dxa"/>
          </w:tcPr>
          <w:p w:rsidR="00F500E3" w:rsidRDefault="00F500E3">
            <w:pPr>
              <w:pStyle w:val="ConsPlusNormal"/>
              <w:jc w:val="center"/>
            </w:pPr>
          </w:p>
        </w:tc>
        <w:tc>
          <w:tcPr>
            <w:tcW w:w="1361" w:type="dxa"/>
          </w:tcPr>
          <w:p w:rsidR="00F500E3" w:rsidRDefault="00F500E3">
            <w:pPr>
              <w:pStyle w:val="ConsPlusNormal"/>
            </w:pPr>
          </w:p>
        </w:tc>
      </w:tr>
      <w:tr w:rsidR="00F500E3">
        <w:tc>
          <w:tcPr>
            <w:tcW w:w="494" w:type="dxa"/>
          </w:tcPr>
          <w:p w:rsidR="00F500E3" w:rsidRDefault="00F500E3">
            <w:pPr>
              <w:pStyle w:val="ConsPlusNormal"/>
              <w:jc w:val="center"/>
            </w:pPr>
            <w:r>
              <w:t>3</w:t>
            </w:r>
          </w:p>
        </w:tc>
        <w:tc>
          <w:tcPr>
            <w:tcW w:w="1304" w:type="dxa"/>
          </w:tcPr>
          <w:p w:rsidR="00F500E3" w:rsidRDefault="00F500E3">
            <w:pPr>
              <w:pStyle w:val="ConsPlusNormal"/>
            </w:pPr>
            <w:r>
              <w:t>Сфера спорта</w:t>
            </w:r>
          </w:p>
        </w:tc>
        <w:tc>
          <w:tcPr>
            <w:tcW w:w="1418" w:type="dxa"/>
          </w:tcPr>
          <w:p w:rsidR="00F500E3" w:rsidRDefault="00F500E3">
            <w:pPr>
              <w:pStyle w:val="ConsPlusNormal"/>
              <w:jc w:val="center"/>
            </w:pPr>
            <w:r>
              <w:t>63,8</w:t>
            </w:r>
          </w:p>
        </w:tc>
        <w:tc>
          <w:tcPr>
            <w:tcW w:w="1352" w:type="dxa"/>
          </w:tcPr>
          <w:p w:rsidR="00F500E3" w:rsidRDefault="00F500E3">
            <w:pPr>
              <w:pStyle w:val="ConsPlusNormal"/>
              <w:jc w:val="center"/>
            </w:pPr>
            <w:r>
              <w:t>311,5</w:t>
            </w:r>
          </w:p>
        </w:tc>
        <w:tc>
          <w:tcPr>
            <w:tcW w:w="1199" w:type="dxa"/>
          </w:tcPr>
          <w:p w:rsidR="00F500E3" w:rsidRDefault="00F500E3">
            <w:pPr>
              <w:pStyle w:val="ConsPlusNormal"/>
              <w:jc w:val="center"/>
            </w:pPr>
            <w:r>
              <w:t>375,3</w:t>
            </w:r>
          </w:p>
        </w:tc>
        <w:tc>
          <w:tcPr>
            <w:tcW w:w="1474" w:type="dxa"/>
          </w:tcPr>
          <w:p w:rsidR="00F500E3" w:rsidRDefault="00F500E3">
            <w:pPr>
              <w:pStyle w:val="ConsPlusNormal"/>
              <w:jc w:val="center"/>
            </w:pPr>
            <w:r>
              <w:t>20%</w:t>
            </w:r>
          </w:p>
        </w:tc>
        <w:tc>
          <w:tcPr>
            <w:tcW w:w="1644" w:type="dxa"/>
          </w:tcPr>
          <w:p w:rsidR="00F500E3" w:rsidRDefault="00F500E3">
            <w:pPr>
              <w:pStyle w:val="ConsPlusNormal"/>
              <w:jc w:val="center"/>
            </w:pPr>
            <w:r>
              <w:t>1392,9</w:t>
            </w:r>
          </w:p>
        </w:tc>
        <w:tc>
          <w:tcPr>
            <w:tcW w:w="1524" w:type="dxa"/>
          </w:tcPr>
          <w:p w:rsidR="00F500E3" w:rsidRDefault="00F500E3">
            <w:pPr>
              <w:pStyle w:val="ConsPlusNormal"/>
              <w:jc w:val="center"/>
            </w:pPr>
            <w:r>
              <w:t>1768,2</w:t>
            </w:r>
          </w:p>
        </w:tc>
        <w:tc>
          <w:tcPr>
            <w:tcW w:w="1304" w:type="dxa"/>
          </w:tcPr>
          <w:p w:rsidR="00F500E3" w:rsidRDefault="00F500E3">
            <w:pPr>
              <w:pStyle w:val="ConsPlusNormal"/>
              <w:jc w:val="center"/>
            </w:pPr>
          </w:p>
        </w:tc>
        <w:tc>
          <w:tcPr>
            <w:tcW w:w="1361" w:type="dxa"/>
          </w:tcPr>
          <w:p w:rsidR="00F500E3" w:rsidRDefault="00F500E3">
            <w:pPr>
              <w:pStyle w:val="ConsPlusNormal"/>
            </w:pPr>
            <w:r>
              <w:t xml:space="preserve">Государственная </w:t>
            </w:r>
            <w:hyperlink r:id="rId97" w:history="1">
              <w:r>
                <w:rPr>
                  <w:color w:val="0000FF"/>
                </w:rPr>
                <w:t>программа</w:t>
              </w:r>
            </w:hyperlink>
            <w:r>
              <w:t xml:space="preserve"> Кемеровской области "Молодежь, спорт и туризм Кузбасса" на 2014 - 2020 годы</w:t>
            </w:r>
          </w:p>
        </w:tc>
      </w:tr>
      <w:tr w:rsidR="00F500E3">
        <w:tc>
          <w:tcPr>
            <w:tcW w:w="494" w:type="dxa"/>
          </w:tcPr>
          <w:p w:rsidR="00F500E3" w:rsidRDefault="00F500E3">
            <w:pPr>
              <w:pStyle w:val="ConsPlusNormal"/>
              <w:jc w:val="center"/>
            </w:pPr>
            <w:r>
              <w:t>4</w:t>
            </w:r>
          </w:p>
        </w:tc>
        <w:tc>
          <w:tcPr>
            <w:tcW w:w="1304" w:type="dxa"/>
            <w:vAlign w:val="center"/>
          </w:tcPr>
          <w:p w:rsidR="00F500E3" w:rsidRDefault="00F500E3">
            <w:pPr>
              <w:pStyle w:val="ConsPlusNormal"/>
            </w:pPr>
            <w:r>
              <w:t>Сфера здравоохранения</w:t>
            </w:r>
          </w:p>
        </w:tc>
        <w:tc>
          <w:tcPr>
            <w:tcW w:w="1418" w:type="dxa"/>
          </w:tcPr>
          <w:p w:rsidR="00F500E3" w:rsidRDefault="00F500E3">
            <w:pPr>
              <w:pStyle w:val="ConsPlusNormal"/>
              <w:jc w:val="center"/>
            </w:pPr>
            <w:r>
              <w:t>37,0</w:t>
            </w:r>
          </w:p>
        </w:tc>
        <w:tc>
          <w:tcPr>
            <w:tcW w:w="1352" w:type="dxa"/>
          </w:tcPr>
          <w:p w:rsidR="00F500E3" w:rsidRDefault="00F500E3">
            <w:pPr>
              <w:pStyle w:val="ConsPlusNormal"/>
              <w:jc w:val="center"/>
            </w:pPr>
            <w:r>
              <w:t>180,6</w:t>
            </w:r>
          </w:p>
        </w:tc>
        <w:tc>
          <w:tcPr>
            <w:tcW w:w="1199" w:type="dxa"/>
          </w:tcPr>
          <w:p w:rsidR="00F500E3" w:rsidRDefault="00F500E3">
            <w:pPr>
              <w:pStyle w:val="ConsPlusNormal"/>
              <w:jc w:val="center"/>
            </w:pPr>
            <w:r>
              <w:t>217,6</w:t>
            </w:r>
          </w:p>
        </w:tc>
        <w:tc>
          <w:tcPr>
            <w:tcW w:w="1474" w:type="dxa"/>
          </w:tcPr>
          <w:p w:rsidR="00F500E3" w:rsidRDefault="00F500E3">
            <w:pPr>
              <w:pStyle w:val="ConsPlusNormal"/>
              <w:jc w:val="center"/>
            </w:pPr>
            <w:r>
              <w:t>11%</w:t>
            </w:r>
          </w:p>
        </w:tc>
        <w:tc>
          <w:tcPr>
            <w:tcW w:w="1644" w:type="dxa"/>
          </w:tcPr>
          <w:p w:rsidR="00F500E3" w:rsidRDefault="00F500E3">
            <w:pPr>
              <w:pStyle w:val="ConsPlusNormal"/>
              <w:jc w:val="center"/>
            </w:pPr>
          </w:p>
        </w:tc>
        <w:tc>
          <w:tcPr>
            <w:tcW w:w="1524" w:type="dxa"/>
          </w:tcPr>
          <w:p w:rsidR="00F500E3" w:rsidRDefault="00F500E3">
            <w:pPr>
              <w:pStyle w:val="ConsPlusNormal"/>
              <w:jc w:val="center"/>
            </w:pPr>
            <w:r>
              <w:t>217,6</w:t>
            </w:r>
          </w:p>
        </w:tc>
        <w:tc>
          <w:tcPr>
            <w:tcW w:w="1304" w:type="dxa"/>
          </w:tcPr>
          <w:p w:rsidR="00F500E3" w:rsidRDefault="00F500E3">
            <w:pPr>
              <w:pStyle w:val="ConsPlusNormal"/>
              <w:jc w:val="center"/>
            </w:pPr>
          </w:p>
        </w:tc>
        <w:tc>
          <w:tcPr>
            <w:tcW w:w="1361" w:type="dxa"/>
          </w:tcPr>
          <w:p w:rsidR="00F500E3" w:rsidRDefault="00F500E3">
            <w:pPr>
              <w:pStyle w:val="ConsPlusNormal"/>
            </w:pPr>
          </w:p>
        </w:tc>
      </w:tr>
      <w:tr w:rsidR="00F500E3">
        <w:tc>
          <w:tcPr>
            <w:tcW w:w="494" w:type="dxa"/>
          </w:tcPr>
          <w:p w:rsidR="00F500E3" w:rsidRDefault="00F500E3">
            <w:pPr>
              <w:pStyle w:val="ConsPlusNormal"/>
              <w:jc w:val="center"/>
            </w:pPr>
            <w:r>
              <w:t>5</w:t>
            </w:r>
          </w:p>
        </w:tc>
        <w:tc>
          <w:tcPr>
            <w:tcW w:w="1304" w:type="dxa"/>
          </w:tcPr>
          <w:p w:rsidR="00F500E3" w:rsidRDefault="00F500E3">
            <w:pPr>
              <w:pStyle w:val="ConsPlusNormal"/>
            </w:pPr>
            <w:r>
              <w:t>Сфера образования</w:t>
            </w:r>
          </w:p>
        </w:tc>
        <w:tc>
          <w:tcPr>
            <w:tcW w:w="1418" w:type="dxa"/>
          </w:tcPr>
          <w:p w:rsidR="00F500E3" w:rsidRDefault="00F500E3">
            <w:pPr>
              <w:pStyle w:val="ConsPlusNormal"/>
              <w:jc w:val="center"/>
            </w:pPr>
            <w:r>
              <w:t>-</w:t>
            </w:r>
          </w:p>
        </w:tc>
        <w:tc>
          <w:tcPr>
            <w:tcW w:w="1352" w:type="dxa"/>
          </w:tcPr>
          <w:p w:rsidR="00F500E3" w:rsidRDefault="00F500E3">
            <w:pPr>
              <w:pStyle w:val="ConsPlusNormal"/>
              <w:jc w:val="center"/>
            </w:pPr>
            <w:r>
              <w:t>-</w:t>
            </w:r>
          </w:p>
        </w:tc>
        <w:tc>
          <w:tcPr>
            <w:tcW w:w="1199" w:type="dxa"/>
          </w:tcPr>
          <w:p w:rsidR="00F500E3" w:rsidRDefault="00F500E3">
            <w:pPr>
              <w:pStyle w:val="ConsPlusNormal"/>
              <w:jc w:val="center"/>
            </w:pPr>
            <w:r>
              <w:t>-</w:t>
            </w:r>
          </w:p>
        </w:tc>
        <w:tc>
          <w:tcPr>
            <w:tcW w:w="1474" w:type="dxa"/>
          </w:tcPr>
          <w:p w:rsidR="00F500E3" w:rsidRDefault="00F500E3">
            <w:pPr>
              <w:pStyle w:val="ConsPlusNormal"/>
              <w:jc w:val="center"/>
            </w:pPr>
          </w:p>
        </w:tc>
        <w:tc>
          <w:tcPr>
            <w:tcW w:w="1644" w:type="dxa"/>
          </w:tcPr>
          <w:p w:rsidR="00F500E3" w:rsidRDefault="00F500E3">
            <w:pPr>
              <w:pStyle w:val="ConsPlusNormal"/>
              <w:jc w:val="center"/>
            </w:pPr>
            <w:r>
              <w:t>15492,8</w:t>
            </w:r>
          </w:p>
        </w:tc>
        <w:tc>
          <w:tcPr>
            <w:tcW w:w="1524" w:type="dxa"/>
          </w:tcPr>
          <w:p w:rsidR="00F500E3" w:rsidRDefault="00F500E3">
            <w:pPr>
              <w:pStyle w:val="ConsPlusNormal"/>
              <w:jc w:val="center"/>
            </w:pPr>
          </w:p>
        </w:tc>
        <w:tc>
          <w:tcPr>
            <w:tcW w:w="1304" w:type="dxa"/>
          </w:tcPr>
          <w:p w:rsidR="00F500E3" w:rsidRDefault="00F500E3">
            <w:pPr>
              <w:pStyle w:val="ConsPlusNormal"/>
              <w:jc w:val="center"/>
            </w:pPr>
          </w:p>
        </w:tc>
        <w:tc>
          <w:tcPr>
            <w:tcW w:w="1361" w:type="dxa"/>
          </w:tcPr>
          <w:p w:rsidR="00F500E3" w:rsidRDefault="00F500E3">
            <w:pPr>
              <w:pStyle w:val="ConsPlusNormal"/>
            </w:pPr>
            <w:r>
              <w:t xml:space="preserve">Государственная </w:t>
            </w:r>
            <w:hyperlink r:id="rId98" w:history="1">
              <w:r>
                <w:rPr>
                  <w:color w:val="0000FF"/>
                </w:rPr>
                <w:t>программа</w:t>
              </w:r>
            </w:hyperlink>
            <w:r>
              <w:t xml:space="preserve"> Кемеровской области "Развитие системы образования Кузбасса" на 2014 - 2025 годы</w:t>
            </w:r>
          </w:p>
        </w:tc>
      </w:tr>
      <w:tr w:rsidR="00F500E3">
        <w:tc>
          <w:tcPr>
            <w:tcW w:w="494" w:type="dxa"/>
          </w:tcPr>
          <w:p w:rsidR="00F500E3" w:rsidRDefault="00F500E3">
            <w:pPr>
              <w:pStyle w:val="ConsPlusNormal"/>
              <w:jc w:val="center"/>
            </w:pPr>
            <w:r>
              <w:t>6</w:t>
            </w:r>
          </w:p>
        </w:tc>
        <w:tc>
          <w:tcPr>
            <w:tcW w:w="1304" w:type="dxa"/>
            <w:vAlign w:val="center"/>
          </w:tcPr>
          <w:p w:rsidR="00F500E3" w:rsidRDefault="00F500E3">
            <w:pPr>
              <w:pStyle w:val="ConsPlusNormal"/>
            </w:pPr>
            <w:r>
              <w:t>Сфера транспорта</w:t>
            </w:r>
          </w:p>
        </w:tc>
        <w:tc>
          <w:tcPr>
            <w:tcW w:w="1418" w:type="dxa"/>
          </w:tcPr>
          <w:p w:rsidR="00F500E3" w:rsidRDefault="00F500E3">
            <w:pPr>
              <w:pStyle w:val="ConsPlusNormal"/>
              <w:jc w:val="center"/>
            </w:pPr>
            <w:r>
              <w:t>57,5</w:t>
            </w:r>
          </w:p>
        </w:tc>
        <w:tc>
          <w:tcPr>
            <w:tcW w:w="1352" w:type="dxa"/>
          </w:tcPr>
          <w:p w:rsidR="00F500E3" w:rsidRDefault="00F500E3">
            <w:pPr>
              <w:pStyle w:val="ConsPlusNormal"/>
              <w:jc w:val="center"/>
            </w:pPr>
            <w:r>
              <w:t>280,6</w:t>
            </w:r>
          </w:p>
        </w:tc>
        <w:tc>
          <w:tcPr>
            <w:tcW w:w="1199" w:type="dxa"/>
          </w:tcPr>
          <w:p w:rsidR="00F500E3" w:rsidRDefault="00F500E3">
            <w:pPr>
              <w:pStyle w:val="ConsPlusNormal"/>
              <w:jc w:val="center"/>
            </w:pPr>
            <w:r>
              <w:t>338,1</w:t>
            </w:r>
          </w:p>
        </w:tc>
        <w:tc>
          <w:tcPr>
            <w:tcW w:w="1474" w:type="dxa"/>
          </w:tcPr>
          <w:p w:rsidR="00F500E3" w:rsidRDefault="00F500E3">
            <w:pPr>
              <w:pStyle w:val="ConsPlusNormal"/>
              <w:jc w:val="center"/>
            </w:pPr>
            <w:r>
              <w:t>17%</w:t>
            </w:r>
          </w:p>
        </w:tc>
        <w:tc>
          <w:tcPr>
            <w:tcW w:w="1644" w:type="dxa"/>
          </w:tcPr>
          <w:p w:rsidR="00F500E3" w:rsidRDefault="00F500E3">
            <w:pPr>
              <w:pStyle w:val="ConsPlusNormal"/>
              <w:jc w:val="center"/>
            </w:pPr>
          </w:p>
        </w:tc>
        <w:tc>
          <w:tcPr>
            <w:tcW w:w="1524" w:type="dxa"/>
          </w:tcPr>
          <w:p w:rsidR="00F500E3" w:rsidRDefault="00F500E3">
            <w:pPr>
              <w:pStyle w:val="ConsPlusNormal"/>
              <w:jc w:val="center"/>
            </w:pPr>
            <w:r>
              <w:t>338,1</w:t>
            </w:r>
          </w:p>
        </w:tc>
        <w:tc>
          <w:tcPr>
            <w:tcW w:w="1304" w:type="dxa"/>
          </w:tcPr>
          <w:p w:rsidR="00F500E3" w:rsidRDefault="00F500E3">
            <w:pPr>
              <w:pStyle w:val="ConsPlusNormal"/>
              <w:jc w:val="center"/>
            </w:pPr>
          </w:p>
        </w:tc>
        <w:tc>
          <w:tcPr>
            <w:tcW w:w="1361" w:type="dxa"/>
          </w:tcPr>
          <w:p w:rsidR="00F500E3" w:rsidRDefault="00F500E3">
            <w:pPr>
              <w:pStyle w:val="ConsPlusNormal"/>
            </w:pPr>
          </w:p>
        </w:tc>
      </w:tr>
      <w:tr w:rsidR="00F500E3">
        <w:tc>
          <w:tcPr>
            <w:tcW w:w="494" w:type="dxa"/>
          </w:tcPr>
          <w:p w:rsidR="00F500E3" w:rsidRDefault="00F500E3">
            <w:pPr>
              <w:pStyle w:val="ConsPlusNormal"/>
              <w:jc w:val="center"/>
            </w:pPr>
            <w:r>
              <w:t>7</w:t>
            </w:r>
          </w:p>
        </w:tc>
        <w:tc>
          <w:tcPr>
            <w:tcW w:w="1304" w:type="dxa"/>
            <w:vAlign w:val="center"/>
          </w:tcPr>
          <w:p w:rsidR="00F500E3" w:rsidRDefault="00F500E3">
            <w:pPr>
              <w:pStyle w:val="ConsPlusNormal"/>
            </w:pPr>
            <w:r>
              <w:t xml:space="preserve">Сфера </w:t>
            </w:r>
            <w:r>
              <w:lastRenderedPageBreak/>
              <w:t>информации и связи</w:t>
            </w:r>
          </w:p>
        </w:tc>
        <w:tc>
          <w:tcPr>
            <w:tcW w:w="1418" w:type="dxa"/>
          </w:tcPr>
          <w:p w:rsidR="00F500E3" w:rsidRDefault="00F500E3">
            <w:pPr>
              <w:pStyle w:val="ConsPlusNormal"/>
              <w:jc w:val="center"/>
            </w:pPr>
            <w:r>
              <w:lastRenderedPageBreak/>
              <w:t>17,0</w:t>
            </w:r>
          </w:p>
        </w:tc>
        <w:tc>
          <w:tcPr>
            <w:tcW w:w="1352" w:type="dxa"/>
          </w:tcPr>
          <w:p w:rsidR="00F500E3" w:rsidRDefault="00F500E3">
            <w:pPr>
              <w:pStyle w:val="ConsPlusNormal"/>
              <w:jc w:val="center"/>
            </w:pPr>
            <w:r>
              <w:t>83,0</w:t>
            </w:r>
          </w:p>
        </w:tc>
        <w:tc>
          <w:tcPr>
            <w:tcW w:w="1199" w:type="dxa"/>
          </w:tcPr>
          <w:p w:rsidR="00F500E3" w:rsidRDefault="00F500E3">
            <w:pPr>
              <w:pStyle w:val="ConsPlusNormal"/>
              <w:jc w:val="center"/>
            </w:pPr>
            <w:r>
              <w:t>100,0</w:t>
            </w:r>
          </w:p>
        </w:tc>
        <w:tc>
          <w:tcPr>
            <w:tcW w:w="1474" w:type="dxa"/>
          </w:tcPr>
          <w:p w:rsidR="00F500E3" w:rsidRDefault="00F500E3">
            <w:pPr>
              <w:pStyle w:val="ConsPlusNormal"/>
              <w:jc w:val="center"/>
            </w:pPr>
            <w:r>
              <w:t>5%</w:t>
            </w:r>
          </w:p>
        </w:tc>
        <w:tc>
          <w:tcPr>
            <w:tcW w:w="1644" w:type="dxa"/>
          </w:tcPr>
          <w:p w:rsidR="00F500E3" w:rsidRDefault="00F500E3">
            <w:pPr>
              <w:pStyle w:val="ConsPlusNormal"/>
              <w:jc w:val="center"/>
            </w:pPr>
          </w:p>
        </w:tc>
        <w:tc>
          <w:tcPr>
            <w:tcW w:w="1524" w:type="dxa"/>
          </w:tcPr>
          <w:p w:rsidR="00F500E3" w:rsidRDefault="00F500E3">
            <w:pPr>
              <w:pStyle w:val="ConsPlusNormal"/>
              <w:jc w:val="center"/>
            </w:pPr>
            <w:r>
              <w:t>100,0</w:t>
            </w:r>
          </w:p>
        </w:tc>
        <w:tc>
          <w:tcPr>
            <w:tcW w:w="1304" w:type="dxa"/>
          </w:tcPr>
          <w:p w:rsidR="00F500E3" w:rsidRDefault="00F500E3">
            <w:pPr>
              <w:pStyle w:val="ConsPlusNormal"/>
              <w:jc w:val="center"/>
            </w:pPr>
          </w:p>
        </w:tc>
        <w:tc>
          <w:tcPr>
            <w:tcW w:w="1361" w:type="dxa"/>
          </w:tcPr>
          <w:p w:rsidR="00F500E3" w:rsidRDefault="00F500E3">
            <w:pPr>
              <w:pStyle w:val="ConsPlusNormal"/>
            </w:pPr>
          </w:p>
        </w:tc>
      </w:tr>
      <w:tr w:rsidR="00F500E3">
        <w:tc>
          <w:tcPr>
            <w:tcW w:w="494" w:type="dxa"/>
          </w:tcPr>
          <w:p w:rsidR="00F500E3" w:rsidRDefault="00F500E3">
            <w:pPr>
              <w:pStyle w:val="ConsPlusNormal"/>
              <w:jc w:val="center"/>
            </w:pPr>
            <w:r>
              <w:lastRenderedPageBreak/>
              <w:t>8</w:t>
            </w:r>
          </w:p>
        </w:tc>
        <w:tc>
          <w:tcPr>
            <w:tcW w:w="1304" w:type="dxa"/>
            <w:vAlign w:val="center"/>
          </w:tcPr>
          <w:p w:rsidR="00F500E3" w:rsidRDefault="00F500E3">
            <w:pPr>
              <w:pStyle w:val="ConsPlusNormal"/>
            </w:pPr>
            <w:r>
              <w:t>Сфера труда и занятости</w:t>
            </w:r>
          </w:p>
        </w:tc>
        <w:tc>
          <w:tcPr>
            <w:tcW w:w="1418" w:type="dxa"/>
          </w:tcPr>
          <w:p w:rsidR="00F500E3" w:rsidRDefault="00F500E3">
            <w:pPr>
              <w:pStyle w:val="ConsPlusNormal"/>
              <w:jc w:val="center"/>
            </w:pPr>
            <w:r>
              <w:t>37,0</w:t>
            </w:r>
          </w:p>
        </w:tc>
        <w:tc>
          <w:tcPr>
            <w:tcW w:w="1352" w:type="dxa"/>
          </w:tcPr>
          <w:p w:rsidR="00F500E3" w:rsidRDefault="00F500E3">
            <w:pPr>
              <w:pStyle w:val="ConsPlusNormal"/>
              <w:jc w:val="center"/>
            </w:pPr>
            <w:r>
              <w:t>180,6</w:t>
            </w:r>
          </w:p>
        </w:tc>
        <w:tc>
          <w:tcPr>
            <w:tcW w:w="1199" w:type="dxa"/>
          </w:tcPr>
          <w:p w:rsidR="00F500E3" w:rsidRDefault="00F500E3">
            <w:pPr>
              <w:pStyle w:val="ConsPlusNormal"/>
              <w:jc w:val="center"/>
            </w:pPr>
            <w:r>
              <w:t>217,6</w:t>
            </w:r>
          </w:p>
        </w:tc>
        <w:tc>
          <w:tcPr>
            <w:tcW w:w="1474" w:type="dxa"/>
          </w:tcPr>
          <w:p w:rsidR="00F500E3" w:rsidRDefault="00F500E3">
            <w:pPr>
              <w:pStyle w:val="ConsPlusNormal"/>
              <w:jc w:val="center"/>
            </w:pPr>
            <w:r>
              <w:t>11%</w:t>
            </w:r>
          </w:p>
        </w:tc>
        <w:tc>
          <w:tcPr>
            <w:tcW w:w="1644" w:type="dxa"/>
          </w:tcPr>
          <w:p w:rsidR="00F500E3" w:rsidRDefault="00F500E3">
            <w:pPr>
              <w:pStyle w:val="ConsPlusNormal"/>
              <w:jc w:val="center"/>
            </w:pPr>
          </w:p>
        </w:tc>
        <w:tc>
          <w:tcPr>
            <w:tcW w:w="1524" w:type="dxa"/>
          </w:tcPr>
          <w:p w:rsidR="00F500E3" w:rsidRDefault="00F500E3">
            <w:pPr>
              <w:pStyle w:val="ConsPlusNormal"/>
              <w:jc w:val="center"/>
            </w:pPr>
            <w:r>
              <w:t>217,6</w:t>
            </w:r>
          </w:p>
        </w:tc>
        <w:tc>
          <w:tcPr>
            <w:tcW w:w="1304" w:type="dxa"/>
          </w:tcPr>
          <w:p w:rsidR="00F500E3" w:rsidRDefault="00F500E3">
            <w:pPr>
              <w:pStyle w:val="ConsPlusNormal"/>
              <w:jc w:val="center"/>
            </w:pPr>
          </w:p>
        </w:tc>
        <w:tc>
          <w:tcPr>
            <w:tcW w:w="1361" w:type="dxa"/>
          </w:tcPr>
          <w:p w:rsidR="00F500E3" w:rsidRDefault="00F500E3">
            <w:pPr>
              <w:pStyle w:val="ConsPlusNormal"/>
            </w:pPr>
          </w:p>
        </w:tc>
      </w:tr>
      <w:tr w:rsidR="00F500E3">
        <w:tc>
          <w:tcPr>
            <w:tcW w:w="494" w:type="dxa"/>
          </w:tcPr>
          <w:p w:rsidR="00F500E3" w:rsidRDefault="00F500E3">
            <w:pPr>
              <w:pStyle w:val="ConsPlusNormal"/>
              <w:jc w:val="center"/>
            </w:pPr>
          </w:p>
        </w:tc>
        <w:tc>
          <w:tcPr>
            <w:tcW w:w="1304" w:type="dxa"/>
            <w:vAlign w:val="center"/>
          </w:tcPr>
          <w:p w:rsidR="00F500E3" w:rsidRDefault="00F500E3">
            <w:pPr>
              <w:pStyle w:val="ConsPlusNormal"/>
            </w:pPr>
            <w:r>
              <w:t>Итого</w:t>
            </w:r>
          </w:p>
        </w:tc>
        <w:tc>
          <w:tcPr>
            <w:tcW w:w="1418" w:type="dxa"/>
          </w:tcPr>
          <w:p w:rsidR="00F500E3" w:rsidRDefault="00F500E3">
            <w:pPr>
              <w:pStyle w:val="ConsPlusNormal"/>
              <w:jc w:val="center"/>
            </w:pPr>
            <w:r>
              <w:t>330,7</w:t>
            </w:r>
          </w:p>
        </w:tc>
        <w:tc>
          <w:tcPr>
            <w:tcW w:w="1352" w:type="dxa"/>
          </w:tcPr>
          <w:p w:rsidR="00F500E3" w:rsidRDefault="00F500E3">
            <w:pPr>
              <w:pStyle w:val="ConsPlusNormal"/>
              <w:jc w:val="center"/>
            </w:pPr>
            <w:r>
              <w:t>1614,4</w:t>
            </w:r>
          </w:p>
        </w:tc>
        <w:tc>
          <w:tcPr>
            <w:tcW w:w="1199" w:type="dxa"/>
          </w:tcPr>
          <w:p w:rsidR="00F500E3" w:rsidRDefault="00F500E3">
            <w:pPr>
              <w:pStyle w:val="ConsPlusNormal"/>
              <w:jc w:val="center"/>
            </w:pPr>
            <w:r>
              <w:t>1945,1</w:t>
            </w:r>
          </w:p>
        </w:tc>
        <w:tc>
          <w:tcPr>
            <w:tcW w:w="1474" w:type="dxa"/>
          </w:tcPr>
          <w:p w:rsidR="00F500E3" w:rsidRDefault="00F500E3">
            <w:pPr>
              <w:pStyle w:val="ConsPlusNormal"/>
              <w:jc w:val="center"/>
            </w:pPr>
            <w:r>
              <w:t>100%</w:t>
            </w:r>
          </w:p>
        </w:tc>
        <w:tc>
          <w:tcPr>
            <w:tcW w:w="1644" w:type="dxa"/>
          </w:tcPr>
          <w:p w:rsidR="00F500E3" w:rsidRDefault="00F500E3">
            <w:pPr>
              <w:pStyle w:val="ConsPlusNormal"/>
              <w:jc w:val="center"/>
            </w:pPr>
            <w:r>
              <w:t>16885,7</w:t>
            </w:r>
          </w:p>
        </w:tc>
        <w:tc>
          <w:tcPr>
            <w:tcW w:w="1524" w:type="dxa"/>
          </w:tcPr>
          <w:p w:rsidR="00F500E3" w:rsidRDefault="00F500E3">
            <w:pPr>
              <w:pStyle w:val="ConsPlusNormal"/>
              <w:jc w:val="center"/>
            </w:pPr>
          </w:p>
        </w:tc>
        <w:tc>
          <w:tcPr>
            <w:tcW w:w="1304" w:type="dxa"/>
          </w:tcPr>
          <w:p w:rsidR="00F500E3" w:rsidRDefault="00F500E3">
            <w:pPr>
              <w:pStyle w:val="ConsPlusNormal"/>
              <w:jc w:val="center"/>
            </w:pPr>
          </w:p>
        </w:tc>
        <w:tc>
          <w:tcPr>
            <w:tcW w:w="1361" w:type="dxa"/>
          </w:tcPr>
          <w:p w:rsidR="00F500E3" w:rsidRDefault="00F500E3">
            <w:pPr>
              <w:pStyle w:val="ConsPlusNormal"/>
            </w:pPr>
          </w:p>
        </w:tc>
      </w:tr>
    </w:tbl>
    <w:p w:rsidR="00F500E3" w:rsidRDefault="00F500E3">
      <w:pPr>
        <w:pStyle w:val="ConsPlusNormal"/>
        <w:jc w:val="both"/>
      </w:pPr>
    </w:p>
    <w:p w:rsidR="00F500E3" w:rsidRDefault="00F500E3">
      <w:pPr>
        <w:pStyle w:val="ConsPlusNormal"/>
        <w:jc w:val="both"/>
      </w:pPr>
    </w:p>
    <w:p w:rsidR="00F500E3" w:rsidRDefault="00F500E3">
      <w:pPr>
        <w:pStyle w:val="ConsPlusNormal"/>
        <w:pBdr>
          <w:top w:val="single" w:sz="6" w:space="0" w:color="auto"/>
        </w:pBdr>
        <w:spacing w:before="100" w:after="100"/>
        <w:jc w:val="both"/>
        <w:rPr>
          <w:sz w:val="2"/>
          <w:szCs w:val="2"/>
        </w:rPr>
      </w:pPr>
    </w:p>
    <w:p w:rsidR="00C85BA3" w:rsidRDefault="00F500E3"/>
    <w:sectPr w:rsidR="00C85BA3" w:rsidSect="00750A86">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500E3"/>
    <w:rsid w:val="00001D4E"/>
    <w:rsid w:val="000071AD"/>
    <w:rsid w:val="00024F1C"/>
    <w:rsid w:val="00043F6E"/>
    <w:rsid w:val="00072C63"/>
    <w:rsid w:val="0007376A"/>
    <w:rsid w:val="00076035"/>
    <w:rsid w:val="000958DF"/>
    <w:rsid w:val="000B50D2"/>
    <w:rsid w:val="000C19BE"/>
    <w:rsid w:val="000C379B"/>
    <w:rsid w:val="000E27B4"/>
    <w:rsid w:val="000E765E"/>
    <w:rsid w:val="000F2D2D"/>
    <w:rsid w:val="00104183"/>
    <w:rsid w:val="00150302"/>
    <w:rsid w:val="0016643C"/>
    <w:rsid w:val="00172293"/>
    <w:rsid w:val="001A1849"/>
    <w:rsid w:val="001A60EC"/>
    <w:rsid w:val="001D01D0"/>
    <w:rsid w:val="001D1061"/>
    <w:rsid w:val="001D78A6"/>
    <w:rsid w:val="001E66D8"/>
    <w:rsid w:val="001F0B2A"/>
    <w:rsid w:val="00250422"/>
    <w:rsid w:val="002728E8"/>
    <w:rsid w:val="00280CE4"/>
    <w:rsid w:val="002817E1"/>
    <w:rsid w:val="002A4DD0"/>
    <w:rsid w:val="002E2BE9"/>
    <w:rsid w:val="002F2775"/>
    <w:rsid w:val="00351081"/>
    <w:rsid w:val="00374DB4"/>
    <w:rsid w:val="00391FBD"/>
    <w:rsid w:val="003C4FBE"/>
    <w:rsid w:val="003C5305"/>
    <w:rsid w:val="003C7652"/>
    <w:rsid w:val="003D0231"/>
    <w:rsid w:val="003E493F"/>
    <w:rsid w:val="0043338B"/>
    <w:rsid w:val="00440AB3"/>
    <w:rsid w:val="004420BB"/>
    <w:rsid w:val="004B02E1"/>
    <w:rsid w:val="004F584F"/>
    <w:rsid w:val="004F7A6C"/>
    <w:rsid w:val="005266E4"/>
    <w:rsid w:val="005301D0"/>
    <w:rsid w:val="00540713"/>
    <w:rsid w:val="00572A66"/>
    <w:rsid w:val="00576CE5"/>
    <w:rsid w:val="005A3C4D"/>
    <w:rsid w:val="005A79CE"/>
    <w:rsid w:val="005A7A33"/>
    <w:rsid w:val="005E7BB6"/>
    <w:rsid w:val="005F1DA4"/>
    <w:rsid w:val="00640D05"/>
    <w:rsid w:val="00693594"/>
    <w:rsid w:val="00704AED"/>
    <w:rsid w:val="00707867"/>
    <w:rsid w:val="00725DFC"/>
    <w:rsid w:val="0073642E"/>
    <w:rsid w:val="00746722"/>
    <w:rsid w:val="007577D3"/>
    <w:rsid w:val="007607AC"/>
    <w:rsid w:val="007641B4"/>
    <w:rsid w:val="00773ABF"/>
    <w:rsid w:val="00776F9D"/>
    <w:rsid w:val="007B793D"/>
    <w:rsid w:val="007E0FC4"/>
    <w:rsid w:val="007E6BD5"/>
    <w:rsid w:val="007F16A2"/>
    <w:rsid w:val="00801CFB"/>
    <w:rsid w:val="008166C5"/>
    <w:rsid w:val="008270FC"/>
    <w:rsid w:val="008B0B93"/>
    <w:rsid w:val="008B35D6"/>
    <w:rsid w:val="008C4B93"/>
    <w:rsid w:val="008C5E3E"/>
    <w:rsid w:val="008D75E3"/>
    <w:rsid w:val="008D77E2"/>
    <w:rsid w:val="009034E5"/>
    <w:rsid w:val="009D4D46"/>
    <w:rsid w:val="00A418FA"/>
    <w:rsid w:val="00A54AA2"/>
    <w:rsid w:val="00A862EB"/>
    <w:rsid w:val="00A91EFE"/>
    <w:rsid w:val="00AB7FB9"/>
    <w:rsid w:val="00AE1853"/>
    <w:rsid w:val="00AE48E2"/>
    <w:rsid w:val="00AF420F"/>
    <w:rsid w:val="00B25A20"/>
    <w:rsid w:val="00B25DEF"/>
    <w:rsid w:val="00B34629"/>
    <w:rsid w:val="00B42694"/>
    <w:rsid w:val="00B42A4E"/>
    <w:rsid w:val="00B46D9D"/>
    <w:rsid w:val="00B628E5"/>
    <w:rsid w:val="00B81EE1"/>
    <w:rsid w:val="00BA6C84"/>
    <w:rsid w:val="00BD2D35"/>
    <w:rsid w:val="00C0002A"/>
    <w:rsid w:val="00C01D42"/>
    <w:rsid w:val="00C164B9"/>
    <w:rsid w:val="00C2232B"/>
    <w:rsid w:val="00C4386D"/>
    <w:rsid w:val="00C56746"/>
    <w:rsid w:val="00C7095F"/>
    <w:rsid w:val="00C80B3F"/>
    <w:rsid w:val="00C87F40"/>
    <w:rsid w:val="00CC3BE3"/>
    <w:rsid w:val="00CD78DB"/>
    <w:rsid w:val="00D01FF8"/>
    <w:rsid w:val="00D02090"/>
    <w:rsid w:val="00D14833"/>
    <w:rsid w:val="00D24032"/>
    <w:rsid w:val="00D743F9"/>
    <w:rsid w:val="00D868DE"/>
    <w:rsid w:val="00DC19B5"/>
    <w:rsid w:val="00DE1380"/>
    <w:rsid w:val="00E10806"/>
    <w:rsid w:val="00E27B39"/>
    <w:rsid w:val="00E41BF9"/>
    <w:rsid w:val="00E4517B"/>
    <w:rsid w:val="00E738B3"/>
    <w:rsid w:val="00E86B92"/>
    <w:rsid w:val="00ED3147"/>
    <w:rsid w:val="00EE5D04"/>
    <w:rsid w:val="00F23F23"/>
    <w:rsid w:val="00F46B0E"/>
    <w:rsid w:val="00F500E3"/>
    <w:rsid w:val="00F67462"/>
    <w:rsid w:val="00F96A4D"/>
    <w:rsid w:val="00FC0FFF"/>
    <w:rsid w:val="00FC51A3"/>
    <w:rsid w:val="00FD1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0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00E3"/>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F500E3"/>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F500E3"/>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F500E3"/>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F500E3"/>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F500E3"/>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F500E3"/>
    <w:pPr>
      <w:widowControl w:val="0"/>
      <w:autoSpaceDE w:val="0"/>
      <w:autoSpaceDN w:val="0"/>
      <w:ind w:firstLine="0"/>
      <w:jc w:val="left"/>
    </w:pPr>
    <w:rPr>
      <w:rFonts w:ascii="Tahoma" w:eastAsia="Times New Roman" w:hAnsi="Tahoma" w:cs="Tahoma"/>
      <w:szCs w:val="20"/>
      <w:lang w:eastAsia="ru-RU"/>
    </w:rPr>
  </w:style>
  <w:style w:type="paragraph" w:customStyle="1" w:styleId="ConsPlusTextList">
    <w:name w:val="ConsPlusTextList"/>
    <w:rsid w:val="00F500E3"/>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29E7C21D16CA13AA091192B702145961DF257F818A7BA2A5137483DBAG5cAI" TargetMode="External"/><Relationship Id="rId21" Type="http://schemas.openxmlformats.org/officeDocument/2006/relationships/hyperlink" Target="consultantplus://offline/ref=629E7C21D16CA13AA091192B702145961EFD50FE10F0ED28006246G3c8I" TargetMode="External"/><Relationship Id="rId34" Type="http://schemas.openxmlformats.org/officeDocument/2006/relationships/hyperlink" Target="consultantplus://offline/ref=629E7C21D16CA13AA0910726664D199318FE09F613A2B27A04681360ED53FA82G6c8I" TargetMode="External"/><Relationship Id="rId42" Type="http://schemas.openxmlformats.org/officeDocument/2006/relationships/hyperlink" Target="consultantplus://offline/ref=629E7C21D16CA13AA0910726664D199318FE09F61CAEB47C0F681360ED53FA8268356BE04817D648C69171G4c5I" TargetMode="External"/><Relationship Id="rId47" Type="http://schemas.openxmlformats.org/officeDocument/2006/relationships/hyperlink" Target="consultantplus://offline/ref=629E7C21D16CA13AA0910726664D199318FE09F61CAEB47C0F681360ED53FA8268356BE04817D648C69171G4c5I" TargetMode="External"/><Relationship Id="rId50" Type="http://schemas.openxmlformats.org/officeDocument/2006/relationships/hyperlink" Target="consultantplus://offline/ref=629E7C21D16CA13AA0910726664D199318FE09F61CAEB47C0F681360ED53FA8268356BE04817D648C69171G4c5I" TargetMode="External"/><Relationship Id="rId55" Type="http://schemas.openxmlformats.org/officeDocument/2006/relationships/hyperlink" Target="consultantplus://offline/ref=629E7C21D16CA13AA0910726664D199318FE09F61DAEB57F0F681360ED53FA8268356BE04817D648C79674G4c7I" TargetMode="External"/><Relationship Id="rId63" Type="http://schemas.openxmlformats.org/officeDocument/2006/relationships/hyperlink" Target="consultantplus://offline/ref=629E7C21D16CA13AA091192B702145961EF757FE1AAFBA2A5137483DBAG5cAI" TargetMode="External"/><Relationship Id="rId68" Type="http://schemas.openxmlformats.org/officeDocument/2006/relationships/hyperlink" Target="consultantplus://offline/ref=629E7C21D16CA13AA0910726664D199318FE09F613A0B17F04681360ED53FA8268356BE04817D648C69175G4c7I" TargetMode="External"/><Relationship Id="rId76" Type="http://schemas.openxmlformats.org/officeDocument/2006/relationships/hyperlink" Target="consultantplus://offline/ref=629E7C21D16CA13AA0910726664D199318FE09F613A0B0790C681360ED53FA8268356BE04817D648C19277G4cFI" TargetMode="External"/><Relationship Id="rId84" Type="http://schemas.openxmlformats.org/officeDocument/2006/relationships/hyperlink" Target="consultantplus://offline/ref=629E7C21D16CA13AA0910726664D199318FE09F613A0B27D05681360ED53FA8268356BE04817D64AC79076G4c4I" TargetMode="External"/><Relationship Id="rId89" Type="http://schemas.openxmlformats.org/officeDocument/2006/relationships/hyperlink" Target="consultantplus://offline/ref=629E7C21D16CA13AA0910726664D199318FE09F613A0B27D05681360ED53FA8268356BE04817D64AC79076G4c4I" TargetMode="External"/><Relationship Id="rId97" Type="http://schemas.openxmlformats.org/officeDocument/2006/relationships/hyperlink" Target="consultantplus://offline/ref=629E7C21D16CA13AA0910726664D199318FE09F613A3B8740C681360ED53FA8268356BE04817D649C09073G4c3I" TargetMode="External"/><Relationship Id="rId7" Type="http://schemas.openxmlformats.org/officeDocument/2006/relationships/hyperlink" Target="consultantplus://offline/ref=629E7C21D16CA13AA0910726664D199318FE09F613A0B17F04681360ED53FA8268356BE04817D648C69172G4c2I" TargetMode="External"/><Relationship Id="rId71" Type="http://schemas.openxmlformats.org/officeDocument/2006/relationships/hyperlink" Target="consultantplus://offline/ref=629E7C21D16CA13AA0910726664D199318FE09F613A0B2750A681360ED53FA8268356BE04817D649CF9072G4cEI" TargetMode="External"/><Relationship Id="rId92" Type="http://schemas.openxmlformats.org/officeDocument/2006/relationships/hyperlink" Target="consultantplus://offline/ref=629E7C21D16CA13AA0910726664D199318FE09F613A0B27D05681360ED53FA8268356BE04817D64AC79076G4c4I" TargetMode="External"/><Relationship Id="rId2" Type="http://schemas.openxmlformats.org/officeDocument/2006/relationships/settings" Target="settings.xml"/><Relationship Id="rId16" Type="http://schemas.openxmlformats.org/officeDocument/2006/relationships/hyperlink" Target="consultantplus://offline/ref=629E7C21D16CA13AA091192B702145961EF450FC13AFBA2A5137483DBAG5cAI" TargetMode="External"/><Relationship Id="rId29" Type="http://schemas.openxmlformats.org/officeDocument/2006/relationships/hyperlink" Target="consultantplus://offline/ref=629E7C21D16CA13AA091192B702145961EF450FC13AFBA2A5137483DBAG5cAI" TargetMode="External"/><Relationship Id="rId11" Type="http://schemas.openxmlformats.org/officeDocument/2006/relationships/hyperlink" Target="consultantplus://offline/ref=629E7C21D16CA13AA0910726664D199318FE09F613A0B17F04681360ED53FA8268356BE04817D648C69172G4c2I" TargetMode="External"/><Relationship Id="rId24" Type="http://schemas.openxmlformats.org/officeDocument/2006/relationships/hyperlink" Target="consultantplus://offline/ref=629E7C21D16CA13AA091192B702145961EFD55FC13A2BA2A5137483DBA5AF0D52F7A32A20C1AD749GCc3I" TargetMode="External"/><Relationship Id="rId32" Type="http://schemas.openxmlformats.org/officeDocument/2006/relationships/hyperlink" Target="consultantplus://offline/ref=629E7C21D16CA13AA0910726664D199318FE09F61CA4B27A09681360ED53FA82G6c8I" TargetMode="External"/><Relationship Id="rId37" Type="http://schemas.openxmlformats.org/officeDocument/2006/relationships/hyperlink" Target="consultantplus://offline/ref=629E7C21D16CA13AA0910726664D199318FE09F61DAEB57F0F681360ED53FA8268356BE04817D648C79674G4c7I" TargetMode="External"/><Relationship Id="rId40" Type="http://schemas.openxmlformats.org/officeDocument/2006/relationships/hyperlink" Target="consultantplus://offline/ref=629E7C21D16CA13AA0910726664D199318FE09F613A0B27D0A681360ED53FA8268356BE04817D64CC49877G4cEI" TargetMode="External"/><Relationship Id="rId45" Type="http://schemas.openxmlformats.org/officeDocument/2006/relationships/hyperlink" Target="consultantplus://offline/ref=629E7C21D16CA13AA0910726664D199318FE09F61CAEB47C0F681360ED53FA8268356BE04817D648C69171G4c4I" TargetMode="External"/><Relationship Id="rId53" Type="http://schemas.openxmlformats.org/officeDocument/2006/relationships/hyperlink" Target="consultantplus://offline/ref=629E7C21D16CA13AA0910726664D199318FE09F61CAEB47C0F681360ED53FA8268356BE04817D648C69171G4c5I" TargetMode="External"/><Relationship Id="rId58" Type="http://schemas.openxmlformats.org/officeDocument/2006/relationships/hyperlink" Target="consultantplus://offline/ref=629E7C21D16CA13AA0910726664D199318FE09F613A6B97905681360ED53FA82G6c8I" TargetMode="External"/><Relationship Id="rId66" Type="http://schemas.openxmlformats.org/officeDocument/2006/relationships/hyperlink" Target="consultantplus://offline/ref=629E7C21D16CA13AA0910726664D199318FE09F613A0B17F04681360ED53FA8268356BE04817D648C69177G4c1I" TargetMode="External"/><Relationship Id="rId74" Type="http://schemas.openxmlformats.org/officeDocument/2006/relationships/hyperlink" Target="consultantplus://offline/ref=629E7C21D16CA13AA0910726664D199318FE09F613A0B07C0A681360ED53FA8268356BE04817D649C29074G4cEI" TargetMode="External"/><Relationship Id="rId79" Type="http://schemas.openxmlformats.org/officeDocument/2006/relationships/hyperlink" Target="consultantplus://offline/ref=629E7C21D16CA13AA0910726664D199318FE09F613A0B2750A681360ED53FA8268356BE04817D649CF9072G4cEI" TargetMode="External"/><Relationship Id="rId87" Type="http://schemas.openxmlformats.org/officeDocument/2006/relationships/hyperlink" Target="consultantplus://offline/ref=629E7C21D16CA13AA0910726664D199318FE09F613A3B8740C681360ED53FA8268356BE04817D649C09073G4c3I" TargetMode="External"/><Relationship Id="rId5" Type="http://schemas.openxmlformats.org/officeDocument/2006/relationships/hyperlink" Target="consultantplus://offline/ref=629E7C21D16CA13AA0910726664D199318FE09F61CAEB47C0F681360ED53FA8268356BE04817D648C69172G4c2I" TargetMode="External"/><Relationship Id="rId61" Type="http://schemas.openxmlformats.org/officeDocument/2006/relationships/hyperlink" Target="consultantplus://offline/ref=629E7C21D16CA13AA0910726664D199318FE09F613A0B17F04681360ED53FA8268356BE04817D648C69177G4c4I" TargetMode="External"/><Relationship Id="rId82" Type="http://schemas.openxmlformats.org/officeDocument/2006/relationships/hyperlink" Target="consultantplus://offline/ref=629E7C21D16CA13AA0910726664D199318FE09F613A0B27D05681360ED53FA8268356BE04817D64AC79076G4c4I" TargetMode="External"/><Relationship Id="rId90" Type="http://schemas.openxmlformats.org/officeDocument/2006/relationships/hyperlink" Target="consultantplus://offline/ref=629E7C21D16CA13AA0910726664D199318FE09F613A0B27D05681360ED53FA8268356BE04817D64AC79076G4c4I" TargetMode="External"/><Relationship Id="rId95" Type="http://schemas.openxmlformats.org/officeDocument/2006/relationships/hyperlink" Target="consultantplus://offline/ref=629E7C21D16CA13AA0910726664D199318FE09F613A0B07C0A681360ED53FA8268356BE04817D649C29074G4cEI" TargetMode="External"/><Relationship Id="rId19" Type="http://schemas.openxmlformats.org/officeDocument/2006/relationships/hyperlink" Target="consultantplus://offline/ref=629E7C21D16CA13AA0910726664D199318FE09F61FA0B17D0D681360ED53FA82G6c8I" TargetMode="External"/><Relationship Id="rId14" Type="http://schemas.openxmlformats.org/officeDocument/2006/relationships/hyperlink" Target="consultantplus://offline/ref=629E7C21D16CA13AA091192B702145961DF257F818A7BA2A5137483DBAG5cAI" TargetMode="External"/><Relationship Id="rId22" Type="http://schemas.openxmlformats.org/officeDocument/2006/relationships/hyperlink" Target="consultantplus://offline/ref=629E7C21D16CA13AA091192B702145961EFD51F21CAFBA2A5137483DBAG5cAI" TargetMode="External"/><Relationship Id="rId27" Type="http://schemas.openxmlformats.org/officeDocument/2006/relationships/hyperlink" Target="consultantplus://offline/ref=629E7C21D16CA13AA091192B702145961EFD54FB1DAEBA2A5137483DBAG5cAI" TargetMode="External"/><Relationship Id="rId30" Type="http://schemas.openxmlformats.org/officeDocument/2006/relationships/hyperlink" Target="consultantplus://offline/ref=629E7C21D16CA13AA091192B702145961DFD51FA1EAFBA2A5137483DBAG5cAI" TargetMode="External"/><Relationship Id="rId35" Type="http://schemas.openxmlformats.org/officeDocument/2006/relationships/hyperlink" Target="consultantplus://offline/ref=629E7C21D16CA13AA0910726664D199318FE09F613A3B87B09681360ED53FA82G6c8I" TargetMode="External"/><Relationship Id="rId43" Type="http://schemas.openxmlformats.org/officeDocument/2006/relationships/hyperlink" Target="consultantplus://offline/ref=629E7C21D16CA13AA0910726664D199318FE09F613A0B17F04681360ED53FA8268356BE04817D648C69177G4c5I" TargetMode="External"/><Relationship Id="rId48" Type="http://schemas.openxmlformats.org/officeDocument/2006/relationships/hyperlink" Target="consultantplus://offline/ref=629E7C21D16CA13AA0910726664D199318FE09F613A0B17F04681360ED53FA8268356BE04817D648C69177G4c5I" TargetMode="External"/><Relationship Id="rId56" Type="http://schemas.openxmlformats.org/officeDocument/2006/relationships/hyperlink" Target="consultantplus://offline/ref=629E7C21D16CA13AA0910726664D199318FE09F61DAEB57F0F681360ED53FA8268356BE04817D648C79674G4c7I" TargetMode="External"/><Relationship Id="rId64" Type="http://schemas.openxmlformats.org/officeDocument/2006/relationships/hyperlink" Target="consultantplus://offline/ref=629E7C21D16CA13AA0910726664D199318FE09F613A0B17F04681360ED53FA8268356BE04817D648C69177G4c3I" TargetMode="External"/><Relationship Id="rId69" Type="http://schemas.openxmlformats.org/officeDocument/2006/relationships/hyperlink" Target="consultantplus://offline/ref=629E7C21D16CA13AA0910726664D199318FE09F613A3B8740C681360ED53FA8268356BE04817D649C09073G4c3I" TargetMode="External"/><Relationship Id="rId77" Type="http://schemas.openxmlformats.org/officeDocument/2006/relationships/hyperlink" Target="consultantplus://offline/ref=629E7C21D16CA13AA0910726664D199318FE09F613A0B27D05681360ED53FA8268356BE04817D64AC79076G4c4I" TargetMode="External"/><Relationship Id="rId100" Type="http://schemas.openxmlformats.org/officeDocument/2006/relationships/theme" Target="theme/theme1.xml"/><Relationship Id="rId8" Type="http://schemas.openxmlformats.org/officeDocument/2006/relationships/hyperlink" Target="consultantplus://offline/ref=629E7C21D16CA13AA0910726664D199318FE09F613A7B27809681360ED53FA8268356BE04817D648C69172G4c1I" TargetMode="External"/><Relationship Id="rId51" Type="http://schemas.openxmlformats.org/officeDocument/2006/relationships/hyperlink" Target="consultantplus://offline/ref=629E7C21D16CA13AA0910726664D199318FE09F613A0B17F04681360ED53FA8268356BE04817D648C69177G4c5I" TargetMode="External"/><Relationship Id="rId72" Type="http://schemas.openxmlformats.org/officeDocument/2006/relationships/hyperlink" Target="consultantplus://offline/ref=629E7C21D16CA13AA0910726664D199318FE09F613A0B07C0A681360ED53FA8268356BE04817D649C29074G4cEI" TargetMode="External"/><Relationship Id="rId80" Type="http://schemas.openxmlformats.org/officeDocument/2006/relationships/hyperlink" Target="consultantplus://offline/ref=629E7C21D16CA13AA0910726664D199318FE09F613A3B8740C681360ED53FA8268356BE04817D649C09073G4c3I" TargetMode="External"/><Relationship Id="rId85" Type="http://schemas.openxmlformats.org/officeDocument/2006/relationships/hyperlink" Target="consultantplus://offline/ref=629E7C21D16CA13AA0910726664D199318FE09F613A2B47C0E681360ED53FA8268356BE04817D648C5917AG4cFI" TargetMode="External"/><Relationship Id="rId93" Type="http://schemas.openxmlformats.org/officeDocument/2006/relationships/hyperlink" Target="consultantplus://offline/ref=629E7C21D16CA13AA0910726664D199318FE09F613A0B17F04681360ED53FA8268356BE04817D648C69175G4c6I" TargetMode="External"/><Relationship Id="rId98" Type="http://schemas.openxmlformats.org/officeDocument/2006/relationships/hyperlink" Target="consultantplus://offline/ref=629E7C21D16CA13AA0910726664D199318FE09F613A0B07C0A681360ED53FA8268356BE04817D649C29074G4cEI" TargetMode="External"/><Relationship Id="rId3" Type="http://schemas.openxmlformats.org/officeDocument/2006/relationships/webSettings" Target="webSettings.xml"/><Relationship Id="rId12" Type="http://schemas.openxmlformats.org/officeDocument/2006/relationships/hyperlink" Target="consultantplus://offline/ref=629E7C21D16CA13AA0910726664D199318FE09F613A0B17F04681360ED53FA8268356BE04817D648C69172G4c1I" TargetMode="External"/><Relationship Id="rId17" Type="http://schemas.openxmlformats.org/officeDocument/2006/relationships/hyperlink" Target="consultantplus://offline/ref=629E7C21D16CA13AA091192B702145961DFD51FA1EAFBA2A5137483DBAG5cAI" TargetMode="External"/><Relationship Id="rId25" Type="http://schemas.openxmlformats.org/officeDocument/2006/relationships/hyperlink" Target="consultantplus://offline/ref=629E7C21D16CA13AA091192B702145961EF455F318A4BA2A5137483DBA5AF0D52F7A32A20C1AD748GCcEI" TargetMode="External"/><Relationship Id="rId33" Type="http://schemas.openxmlformats.org/officeDocument/2006/relationships/hyperlink" Target="consultantplus://offline/ref=629E7C21D16CA13AA0910726664D199318FE09F61CA1B47A0B681360ED53FA82G6c8I" TargetMode="External"/><Relationship Id="rId38" Type="http://schemas.openxmlformats.org/officeDocument/2006/relationships/hyperlink" Target="consultantplus://offline/ref=629E7C21D16CA13AA0910726664D199318FE09F61DAEB57F0F681360ED53FA8268356BE04817D648C79674G4c7I" TargetMode="External"/><Relationship Id="rId46" Type="http://schemas.openxmlformats.org/officeDocument/2006/relationships/hyperlink" Target="consultantplus://offline/ref=629E7C21D16CA13AA0910726664D199318FE09F613A0B2750A681360ED53FA8268356BE04817D649C69270G4c5I" TargetMode="External"/><Relationship Id="rId59" Type="http://schemas.openxmlformats.org/officeDocument/2006/relationships/hyperlink" Target="consultantplus://offline/ref=629E7C21D16CA13AA0910726664D199318FE09F61DA0B57809681360ED53FA82G6c8I" TargetMode="External"/><Relationship Id="rId67" Type="http://schemas.openxmlformats.org/officeDocument/2006/relationships/hyperlink" Target="consultantplus://offline/ref=629E7C21D16CA13AA0910726664D199318FE09F613A0B17F04681360ED53FA8268356BE04817D648C69174G4c4I" TargetMode="External"/><Relationship Id="rId20" Type="http://schemas.openxmlformats.org/officeDocument/2006/relationships/hyperlink" Target="consultantplus://offline/ref=629E7C21D16CA13AA0910726664D199318FE09F61CA4B27A09681360ED53FA82G6c8I" TargetMode="External"/><Relationship Id="rId41" Type="http://schemas.openxmlformats.org/officeDocument/2006/relationships/hyperlink" Target="consultantplus://offline/ref=629E7C21D16CA13AA0910726664D199318FE09F613A0B27D0A681360ED53FA8268356BE04817D64BCF917BG4cFI" TargetMode="External"/><Relationship Id="rId54" Type="http://schemas.openxmlformats.org/officeDocument/2006/relationships/hyperlink" Target="consultantplus://offline/ref=629E7C21D16CA13AA0910726664D199318FE09F613A0B17F04681360ED53FA8268356BE04817D648C69177G4c5I" TargetMode="External"/><Relationship Id="rId62" Type="http://schemas.openxmlformats.org/officeDocument/2006/relationships/hyperlink" Target="consultantplus://offline/ref=629E7C21D16CA13AA091192B702145961EFD55FC13A2BA2A5137483DBA5AF0D52F7A32A20C1AD749GCc3I" TargetMode="External"/><Relationship Id="rId70" Type="http://schemas.openxmlformats.org/officeDocument/2006/relationships/hyperlink" Target="consultantplus://offline/ref=629E7C21D16CA13AA0910726664D199318FE09F613A2B07D04681360ED53FA8268356BE04817D649C79971G4c4I" TargetMode="External"/><Relationship Id="rId75" Type="http://schemas.openxmlformats.org/officeDocument/2006/relationships/hyperlink" Target="consultantplus://offline/ref=629E7C21D16CA13AA0910726664D199318FE09F613A0B27D0A681360ED53FA8268356BE04817D64EC69975G4c5I" TargetMode="External"/><Relationship Id="rId83" Type="http://schemas.openxmlformats.org/officeDocument/2006/relationships/hyperlink" Target="consultantplus://offline/ref=629E7C21D16CA13AA0910726664D199318FE09F613A0B27D05681360ED53FA8268356BE04817D64AC79076G4c4I" TargetMode="External"/><Relationship Id="rId88" Type="http://schemas.openxmlformats.org/officeDocument/2006/relationships/hyperlink" Target="consultantplus://offline/ref=629E7C21D16CA13AA0910726664D199318FE09F613A0B27D05681360ED53FA8268356BE04817D64AC79076G4c4I" TargetMode="External"/><Relationship Id="rId91" Type="http://schemas.openxmlformats.org/officeDocument/2006/relationships/hyperlink" Target="consultantplus://offline/ref=629E7C21D16CA13AA0910726664D199318FE09F613A0B27D05681360ED53FA8268356BE04817D64AC79076G4c4I" TargetMode="External"/><Relationship Id="rId96" Type="http://schemas.openxmlformats.org/officeDocument/2006/relationships/hyperlink" Target="consultantplus://offline/ref=629E7C21D16CA13AA0910726664D199318FE09F613A0B07C0A681360ED53FA8268356BE04817D649C29074G4cEI" TargetMode="External"/><Relationship Id="rId1" Type="http://schemas.openxmlformats.org/officeDocument/2006/relationships/styles" Target="styles.xml"/><Relationship Id="rId6" Type="http://schemas.openxmlformats.org/officeDocument/2006/relationships/hyperlink" Target="consultantplus://offline/ref=629E7C21D16CA13AA0910726664D199318FE09F613A7B27809681360ED53FA8268356BE04817D648C69172G4c2I" TargetMode="External"/><Relationship Id="rId15" Type="http://schemas.openxmlformats.org/officeDocument/2006/relationships/hyperlink" Target="consultantplus://offline/ref=629E7C21D16CA13AA091192B702145961EFD55FC13A2BA2A5137483DBAG5cAI" TargetMode="External"/><Relationship Id="rId23" Type="http://schemas.openxmlformats.org/officeDocument/2006/relationships/hyperlink" Target="consultantplus://offline/ref=629E7C21D16CA13AA091192B702145961DF75EF91BA6BA2A5137483DBAG5cAI" TargetMode="External"/><Relationship Id="rId28" Type="http://schemas.openxmlformats.org/officeDocument/2006/relationships/hyperlink" Target="consultantplus://offline/ref=629E7C21D16CA13AA091192B702145961EFD55FC13A2BA2A5137483DBAG5cAI" TargetMode="External"/><Relationship Id="rId36" Type="http://schemas.openxmlformats.org/officeDocument/2006/relationships/hyperlink" Target="consultantplus://offline/ref=629E7C21D16CA13AA0910726664D199318FE09F61CA1B1740A681360ED53FA82G6c8I" TargetMode="External"/><Relationship Id="rId49" Type="http://schemas.openxmlformats.org/officeDocument/2006/relationships/hyperlink" Target="consultantplus://offline/ref=629E7C21D16CA13AA0910726664D199318FE09F613A0B0790C681360ED53FA8268356BE04817D648C29371G4c2I" TargetMode="External"/><Relationship Id="rId57" Type="http://schemas.openxmlformats.org/officeDocument/2006/relationships/hyperlink" Target="consultantplus://offline/ref=629E7C21D16CA13AA0910726664D199318FE09F61CAEB47C0F681360ED53FA8268356BE04817D648C69171G4c3I" TargetMode="External"/><Relationship Id="rId10" Type="http://schemas.openxmlformats.org/officeDocument/2006/relationships/hyperlink" Target="consultantplus://offline/ref=629E7C21D16CA13AA0910726664D199318FE09F613A7B27809681360ED53FA8268356BE04817D648C69172G4c2I" TargetMode="External"/><Relationship Id="rId31" Type="http://schemas.openxmlformats.org/officeDocument/2006/relationships/hyperlink" Target="consultantplus://offline/ref=629E7C21D16CA13AA0910726664D199318FE09F61FA0B17D0D681360ED53FA82G6c8I" TargetMode="External"/><Relationship Id="rId44" Type="http://schemas.openxmlformats.org/officeDocument/2006/relationships/hyperlink" Target="consultantplus://offline/ref=629E7C21D16CA13AA0910726664D199318FE09F613A3B8740C681360ED53FA8268356BE04817D648C09872G4c4I" TargetMode="External"/><Relationship Id="rId52" Type="http://schemas.openxmlformats.org/officeDocument/2006/relationships/hyperlink" Target="consultantplus://offline/ref=629E7C21D16CA13AA0910726664D199318FE09F613A0B27D05681360ED53FA8268356BE04817D649C79076G4cFI" TargetMode="External"/><Relationship Id="rId60" Type="http://schemas.openxmlformats.org/officeDocument/2006/relationships/hyperlink" Target="consultantplus://offline/ref=629E7C21D16CA13AA091192B702145961DF057FD13A1BA2A5137483DBAG5cAI" TargetMode="External"/><Relationship Id="rId65" Type="http://schemas.openxmlformats.org/officeDocument/2006/relationships/hyperlink" Target="consultantplus://offline/ref=629E7C21D16CA13AA0910726664D199318FE09F613A0B17F04681360ED53FA8268356BE04817D648C69177G4c2I" TargetMode="External"/><Relationship Id="rId73" Type="http://schemas.openxmlformats.org/officeDocument/2006/relationships/hyperlink" Target="consultantplus://offline/ref=629E7C21D16CA13AA0910726664D199318FE09F613A0B07C0A681360ED53FA8268356BE04817D649C29074G4cEI" TargetMode="External"/><Relationship Id="rId78" Type="http://schemas.openxmlformats.org/officeDocument/2006/relationships/hyperlink" Target="consultantplus://offline/ref=629E7C21D16CA13AA0910726664D199318FE09F613A0B27D05681360ED53FA8268356BE04817D64AC79076G4c4I" TargetMode="External"/><Relationship Id="rId81" Type="http://schemas.openxmlformats.org/officeDocument/2006/relationships/hyperlink" Target="consultantplus://offline/ref=629E7C21D16CA13AA0910726664D199318FE09F613A0B2750A681360ED53FA8268356BE04817D649CF9072G4cEI" TargetMode="External"/><Relationship Id="rId86" Type="http://schemas.openxmlformats.org/officeDocument/2006/relationships/hyperlink" Target="consultantplus://offline/ref=629E7C21D16CA13AA0910726664D199318FE09F613A0B2750A681360ED53FA8268356BE04817D649CF9072G4cEI" TargetMode="External"/><Relationship Id="rId94" Type="http://schemas.openxmlformats.org/officeDocument/2006/relationships/hyperlink" Target="consultantplus://offline/ref=629E7C21D16CA13AA0910726664D199318FE09F613A0B17F04681360ED53FA8268356BE04817D648C69175G4c5I" TargetMode="External"/><Relationship Id="rId9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29E7C21D16CA13AA0910726664D199318FE09F61CAEB47C0F681360ED53FA8268356BE04817D648C69172G4c2I" TargetMode="External"/><Relationship Id="rId13" Type="http://schemas.openxmlformats.org/officeDocument/2006/relationships/hyperlink" Target="consultantplus://offline/ref=629E7C21D16CA13AA091192B702145961EF455F318A4BA2A5137483DBAG5cAI" TargetMode="External"/><Relationship Id="rId18" Type="http://schemas.openxmlformats.org/officeDocument/2006/relationships/hyperlink" Target="consultantplus://offline/ref=629E7C21D16CA13AA0910726664D199318FE09F61CA1B47A0B681360ED53FA82G6c8I" TargetMode="External"/><Relationship Id="rId39" Type="http://schemas.openxmlformats.org/officeDocument/2006/relationships/hyperlink" Target="consultantplus://offline/ref=629E7C21D16CA13AA0910726664D199318FE09F61DAEB57F0F681360ED53FA8268356BE04817D648C79674G4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17374</Words>
  <Characters>99033</Characters>
  <Application>Microsoft Office Word</Application>
  <DocSecurity>0</DocSecurity>
  <Lines>825</Lines>
  <Paragraphs>232</Paragraphs>
  <ScaleCrop>false</ScaleCrop>
  <Company/>
  <LinksUpToDate>false</LinksUpToDate>
  <CharactersWithSpaces>116175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borshenko</dc:creator>
  <cp:lastModifiedBy>borshenko</cp:lastModifiedBy>
  <cp:revision>1</cp:revision>
  <dcterms:created xsi:type="dcterms:W3CDTF">2018-02-09T08:28:00Z</dcterms:created>
  <dcterms:modified xsi:type="dcterms:W3CDTF">2018-02-09T08:28:00Z</dcterms:modified>
</cp:coreProperties>
</file>